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B0" w:rsidRPr="005D14B0" w:rsidRDefault="005D14B0" w:rsidP="005D14B0">
      <w:pPr>
        <w:pStyle w:val="Corpodetexto"/>
        <w:spacing w:before="240" w:after="24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5D14B0">
        <w:rPr>
          <w:rFonts w:ascii="Bookman Old Style" w:hAnsi="Bookman Old Style" w:cs="Arial"/>
          <w:b/>
          <w:sz w:val="24"/>
          <w:szCs w:val="24"/>
          <w:u w:val="single"/>
        </w:rPr>
        <w:t xml:space="preserve">CONTRATO Nº </w:t>
      </w:r>
      <w:r>
        <w:rPr>
          <w:rFonts w:ascii="Bookman Old Style" w:hAnsi="Bookman Old Style" w:cs="Arial"/>
          <w:b/>
          <w:sz w:val="24"/>
          <w:szCs w:val="24"/>
          <w:u w:val="single"/>
        </w:rPr>
        <w:t>08</w:t>
      </w:r>
      <w:r w:rsidR="003618EE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Pr="005D14B0">
        <w:rPr>
          <w:rFonts w:ascii="Bookman Old Style" w:hAnsi="Bookman Old Style" w:cs="Arial"/>
          <w:b/>
          <w:sz w:val="24"/>
          <w:szCs w:val="24"/>
          <w:u w:val="single"/>
        </w:rPr>
        <w:t>/</w:t>
      </w:r>
      <w:r>
        <w:rPr>
          <w:rFonts w:ascii="Bookman Old Style" w:hAnsi="Bookman Old Style" w:cs="Arial"/>
          <w:b/>
          <w:sz w:val="24"/>
          <w:szCs w:val="24"/>
          <w:u w:val="single"/>
        </w:rPr>
        <w:t>2018</w:t>
      </w:r>
    </w:p>
    <w:p w:rsidR="005D14B0" w:rsidRPr="005D14B0" w:rsidRDefault="005D14B0" w:rsidP="005D14B0">
      <w:pPr>
        <w:pStyle w:val="Corpodetexto"/>
        <w:spacing w:before="240" w:after="240" w:line="360" w:lineRule="auto"/>
        <w:jc w:val="both"/>
        <w:rPr>
          <w:rFonts w:ascii="Bookman Old Style" w:hAnsi="Bookman Old Style" w:cs="Arial"/>
          <w:b/>
          <w:color w:val="FF0000"/>
          <w:sz w:val="24"/>
          <w:szCs w:val="24"/>
          <w:u w:val="single"/>
        </w:rPr>
      </w:pPr>
      <w:r w:rsidRPr="005D14B0">
        <w:rPr>
          <w:rFonts w:ascii="Bookman Old Style" w:hAnsi="Bookman Old Style" w:cs="Arial"/>
          <w:b/>
          <w:sz w:val="24"/>
          <w:szCs w:val="24"/>
          <w:u w:val="single"/>
        </w:rPr>
        <w:t xml:space="preserve">INSTRUMENTO DE CONTRATO DE PRESTAÇÃO DE SERVIÇOS QUE FAZEM ENTRE O: MUNICÍPIO DE NARANDIBA E A EMPRESA </w:t>
      </w:r>
      <w:r>
        <w:rPr>
          <w:rFonts w:ascii="Bookman Old Style" w:hAnsi="Bookman Old Style"/>
          <w:b/>
          <w:sz w:val="24"/>
          <w:szCs w:val="24"/>
          <w:u w:val="single"/>
        </w:rPr>
        <w:t>ALBERT EXPRESS SISTEMAS GRÁFICOS LIMITADA ME</w:t>
      </w:r>
      <w:r w:rsidRPr="005D14B0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5D14B0" w:rsidRPr="005D14B0" w:rsidRDefault="005D14B0" w:rsidP="005D14B0">
      <w:pPr>
        <w:spacing w:before="240" w:after="24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 xml:space="preserve">Pelo presente instrumento de contrato de prestação de serviços que fazem entre si, de um lado o </w:t>
      </w:r>
      <w:r w:rsidRPr="005D14B0">
        <w:rPr>
          <w:rFonts w:ascii="Bookman Old Style" w:hAnsi="Bookman Old Style" w:cs="Arial"/>
          <w:b/>
          <w:sz w:val="24"/>
          <w:szCs w:val="24"/>
        </w:rPr>
        <w:t>MUNICIPIO DE NARANDIBA</w:t>
      </w:r>
      <w:r w:rsidRPr="005D14B0">
        <w:rPr>
          <w:rFonts w:ascii="Bookman Old Style" w:hAnsi="Bookman Old Style" w:cs="Arial"/>
          <w:sz w:val="24"/>
          <w:szCs w:val="24"/>
        </w:rPr>
        <w:t>, pessoa jurídica de direito público, com sede à Avenida Marechal Rondon, n.º 491, Narandiba, Estado de São Paulo, inscrita no CNPJ sob n.º 44.857.027/0001-70, neste ato representado pelo Prefeito Municipal, senhor</w:t>
      </w:r>
      <w:r w:rsidRPr="005D14B0">
        <w:rPr>
          <w:rFonts w:ascii="Bookman Old Style" w:hAnsi="Bookman Old Style" w:cs="Arial"/>
          <w:b/>
          <w:sz w:val="24"/>
          <w:szCs w:val="24"/>
        </w:rPr>
        <w:t xml:space="preserve"> ITAMAR DOS SANTOS SILVA</w:t>
      </w:r>
      <w:r w:rsidRPr="005D14B0">
        <w:rPr>
          <w:rFonts w:ascii="Bookman Old Style" w:hAnsi="Bookman Old Style" w:cs="Arial"/>
          <w:sz w:val="24"/>
          <w:szCs w:val="24"/>
        </w:rPr>
        <w:t xml:space="preserve">, brasileiro, casado, portador do documento de identidade RG n.º 17.832.129 e do CPF 074.780.778-70, residente e domiciliado a Rua Josefa de Almeida dos Santos, n.º 466, na cidade de Narandiba/SP, doravante denominada simplesmente, </w:t>
      </w:r>
      <w:r w:rsidRPr="005D14B0">
        <w:rPr>
          <w:rFonts w:ascii="Bookman Old Style" w:hAnsi="Bookman Old Style" w:cs="Arial"/>
          <w:b/>
          <w:sz w:val="24"/>
          <w:szCs w:val="24"/>
        </w:rPr>
        <w:t>CONTRATANTE</w:t>
      </w:r>
      <w:r w:rsidRPr="005D14B0">
        <w:rPr>
          <w:rFonts w:ascii="Bookman Old Style" w:hAnsi="Bookman Old Style" w:cs="Arial"/>
          <w:sz w:val="24"/>
          <w:szCs w:val="24"/>
        </w:rPr>
        <w:t xml:space="preserve"> e de outro lado à </w:t>
      </w:r>
      <w:r w:rsidRPr="00E941AE">
        <w:rPr>
          <w:rFonts w:ascii="Bookman Old Style" w:hAnsi="Bookman Old Style" w:cs="Arial"/>
          <w:sz w:val="24"/>
          <w:szCs w:val="24"/>
        </w:rPr>
        <w:t>empresa</w:t>
      </w:r>
      <w:r w:rsidRPr="00E941AE">
        <w:rPr>
          <w:rFonts w:ascii="Bookman Old Style" w:hAnsi="Bookman Old Style" w:cs="Arial"/>
          <w:b/>
          <w:sz w:val="24"/>
          <w:szCs w:val="24"/>
        </w:rPr>
        <w:t xml:space="preserve"> ALBERT EXPRESS SISTEMAS GRÁFICOS LIMITADA ME</w:t>
      </w:r>
      <w:r w:rsidRPr="005D14B0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inscrita no </w:t>
      </w:r>
      <w:r w:rsidRPr="005D14B0">
        <w:rPr>
          <w:rFonts w:ascii="Bookman Old Style" w:hAnsi="Bookman Old Style"/>
          <w:sz w:val="24"/>
          <w:szCs w:val="24"/>
        </w:rPr>
        <w:t xml:space="preserve">CNPJ n.º </w:t>
      </w:r>
      <w:r>
        <w:rPr>
          <w:rFonts w:ascii="Bookman Old Style" w:hAnsi="Bookman Old Style"/>
          <w:sz w:val="24"/>
          <w:szCs w:val="24"/>
        </w:rPr>
        <w:t>23.448.641/0001-09</w:t>
      </w:r>
      <w:r w:rsidRPr="005D14B0">
        <w:rPr>
          <w:rFonts w:ascii="Bookman Old Style" w:hAnsi="Bookman Old Style"/>
          <w:sz w:val="24"/>
          <w:szCs w:val="24"/>
        </w:rPr>
        <w:t xml:space="preserve">, com sede a </w:t>
      </w:r>
      <w:r>
        <w:rPr>
          <w:rFonts w:ascii="Bookman Old Style" w:hAnsi="Bookman Old Style"/>
          <w:sz w:val="24"/>
          <w:szCs w:val="24"/>
        </w:rPr>
        <w:t>Avenida Nossa Senhora da Paz, nº 772, Bairro Jardim Alto Alegre, na cidade de São José do Rio Preto, Estado de São Paulo, CEP 15.054-400</w:t>
      </w:r>
      <w:r w:rsidRPr="005D14B0">
        <w:rPr>
          <w:rFonts w:ascii="Bookman Old Style" w:hAnsi="Bookman Old Style"/>
          <w:sz w:val="24"/>
          <w:szCs w:val="24"/>
        </w:rPr>
        <w:t>, neste ato r</w:t>
      </w:r>
      <w:r w:rsidRPr="00E50B58">
        <w:rPr>
          <w:rFonts w:ascii="Bookman Old Style" w:hAnsi="Bookman Old Style"/>
          <w:sz w:val="24"/>
          <w:szCs w:val="24"/>
        </w:rPr>
        <w:t xml:space="preserve">epresentado pelo Sr. </w:t>
      </w:r>
      <w:r w:rsidR="00E50B58" w:rsidRPr="00E50B58">
        <w:rPr>
          <w:rFonts w:ascii="Bookman Old Style" w:hAnsi="Bookman Old Style"/>
          <w:b/>
          <w:sz w:val="24"/>
          <w:szCs w:val="24"/>
        </w:rPr>
        <w:t>PEDRO BONILHO REGUEIRA</w:t>
      </w:r>
      <w:r w:rsidRPr="00E50B58">
        <w:rPr>
          <w:rFonts w:ascii="Bookman Old Style" w:hAnsi="Bookman Old Style"/>
          <w:b/>
          <w:sz w:val="24"/>
          <w:szCs w:val="24"/>
        </w:rPr>
        <w:t>,</w:t>
      </w:r>
      <w:r w:rsidRPr="00E50B58">
        <w:rPr>
          <w:rFonts w:ascii="Bookman Old Style" w:hAnsi="Bookman Old Style"/>
          <w:sz w:val="24"/>
          <w:szCs w:val="24"/>
        </w:rPr>
        <w:t xml:space="preserve"> portador do documento de Identidade RG: </w:t>
      </w:r>
      <w:r w:rsidR="00E50B58" w:rsidRPr="00E50B58">
        <w:rPr>
          <w:rFonts w:ascii="Bookman Old Style" w:hAnsi="Bookman Old Style" w:cs="Arial"/>
          <w:sz w:val="24"/>
          <w:szCs w:val="24"/>
        </w:rPr>
        <w:t>138718</w:t>
      </w:r>
      <w:r w:rsidRPr="00E50B58">
        <w:rPr>
          <w:rFonts w:ascii="Bookman Old Style" w:hAnsi="Bookman Old Style" w:cs="Arial"/>
          <w:sz w:val="24"/>
          <w:szCs w:val="24"/>
        </w:rPr>
        <w:t xml:space="preserve"> e</w:t>
      </w:r>
      <w:r w:rsidRPr="00E50B58">
        <w:rPr>
          <w:rFonts w:ascii="Bookman Old Style" w:hAnsi="Bookman Old Style"/>
          <w:sz w:val="24"/>
          <w:szCs w:val="24"/>
        </w:rPr>
        <w:t xml:space="preserve"> do CPF n.º </w:t>
      </w:r>
      <w:r w:rsidR="00E50B58" w:rsidRPr="00E50B58">
        <w:rPr>
          <w:rFonts w:ascii="Bookman Old Style" w:hAnsi="Bookman Old Style" w:cs="Arial"/>
          <w:sz w:val="24"/>
          <w:szCs w:val="24"/>
        </w:rPr>
        <w:t>009.539.541-53</w:t>
      </w:r>
      <w:r w:rsidRPr="00E50B58">
        <w:rPr>
          <w:rFonts w:ascii="Bookman Old Style" w:hAnsi="Bookman Old Style"/>
          <w:sz w:val="24"/>
          <w:szCs w:val="24"/>
        </w:rPr>
        <w:t xml:space="preserve">, brasileiro, residente e domiciliado na cidade de </w:t>
      </w:r>
      <w:r w:rsidR="00E50B58" w:rsidRPr="00E50B58">
        <w:rPr>
          <w:rFonts w:ascii="Bookman Old Style" w:hAnsi="Bookman Old Style"/>
          <w:sz w:val="24"/>
          <w:szCs w:val="24"/>
        </w:rPr>
        <w:t>São José do Rio Preto</w:t>
      </w:r>
      <w:r w:rsidRPr="00E50B58">
        <w:rPr>
          <w:rFonts w:ascii="Bookman Old Style" w:hAnsi="Bookman Old Style"/>
          <w:sz w:val="24"/>
          <w:szCs w:val="24"/>
        </w:rPr>
        <w:t xml:space="preserve">/SP, doravante denominado simplesmente </w:t>
      </w:r>
      <w:r w:rsidRPr="00E50B58">
        <w:rPr>
          <w:rFonts w:ascii="Bookman Old Style" w:hAnsi="Bookman Old Style" w:cs="Arial"/>
          <w:b/>
          <w:sz w:val="24"/>
          <w:szCs w:val="24"/>
        </w:rPr>
        <w:t>CONTRATADA</w:t>
      </w:r>
      <w:r w:rsidRPr="00E50B58">
        <w:rPr>
          <w:rFonts w:ascii="Bookman Old Style" w:hAnsi="Bookman Old Style" w:cs="Arial"/>
          <w:sz w:val="24"/>
          <w:szCs w:val="24"/>
        </w:rPr>
        <w:t xml:space="preserve">, nos termos do </w:t>
      </w:r>
      <w:r w:rsidRPr="00E50B58">
        <w:rPr>
          <w:rFonts w:ascii="Bookman Old Style" w:hAnsi="Bookman Old Style" w:cs="Arial"/>
          <w:b/>
          <w:bCs/>
          <w:sz w:val="24"/>
          <w:szCs w:val="24"/>
        </w:rPr>
        <w:t>Dispensa</w:t>
      </w:r>
      <w:r w:rsidRPr="005D14B0">
        <w:rPr>
          <w:rFonts w:ascii="Bookman Old Style" w:hAnsi="Bookman Old Style" w:cs="Arial"/>
          <w:b/>
          <w:sz w:val="24"/>
          <w:szCs w:val="24"/>
        </w:rPr>
        <w:t xml:space="preserve"> n.º </w:t>
      </w:r>
      <w:r>
        <w:rPr>
          <w:rFonts w:ascii="Bookman Old Style" w:hAnsi="Bookman Old Style" w:cs="Arial"/>
          <w:b/>
          <w:sz w:val="24"/>
          <w:szCs w:val="24"/>
        </w:rPr>
        <w:t>1243</w:t>
      </w:r>
      <w:r w:rsidRPr="005D14B0">
        <w:rPr>
          <w:rFonts w:ascii="Bookman Old Style" w:hAnsi="Bookman Old Style" w:cs="Arial"/>
          <w:b/>
          <w:sz w:val="24"/>
          <w:szCs w:val="24"/>
        </w:rPr>
        <w:t>/201</w:t>
      </w:r>
      <w:r>
        <w:rPr>
          <w:rFonts w:ascii="Bookman Old Style" w:hAnsi="Bookman Old Style" w:cs="Arial"/>
          <w:b/>
          <w:sz w:val="24"/>
          <w:szCs w:val="24"/>
        </w:rPr>
        <w:t>8</w:t>
      </w:r>
      <w:r w:rsidRPr="005D14B0">
        <w:rPr>
          <w:rFonts w:ascii="Bookman Old Style" w:hAnsi="Bookman Old Style" w:cs="Arial"/>
          <w:sz w:val="24"/>
          <w:szCs w:val="24"/>
        </w:rPr>
        <w:t>,  têm entre si  justo e avençado o que segue:</w:t>
      </w:r>
    </w:p>
    <w:p w:rsidR="005D14B0" w:rsidRPr="005D14B0" w:rsidRDefault="005D14B0" w:rsidP="005D14B0">
      <w:pPr>
        <w:pStyle w:val="Ttulo2"/>
        <w:spacing w:before="240" w:after="240" w:line="360" w:lineRule="auto"/>
        <w:ind w:left="0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CLÁUSULA PRIMEIRA: DO OBJETO.</w:t>
      </w:r>
    </w:p>
    <w:p w:rsidR="005D14B0" w:rsidRPr="005D14B0" w:rsidRDefault="005D14B0" w:rsidP="005D14B0">
      <w:pPr>
        <w:spacing w:before="240" w:after="24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 xml:space="preserve">1.1) A </w:t>
      </w:r>
      <w:r w:rsidRPr="005D14B0">
        <w:rPr>
          <w:rFonts w:ascii="Bookman Old Style" w:hAnsi="Bookman Old Style" w:cs="Arial"/>
          <w:b/>
          <w:sz w:val="24"/>
          <w:szCs w:val="24"/>
        </w:rPr>
        <w:t>CONTRATADA</w:t>
      </w:r>
      <w:r w:rsidRPr="005D14B0">
        <w:rPr>
          <w:rFonts w:ascii="Bookman Old Style" w:hAnsi="Bookman Old Style" w:cs="Arial"/>
          <w:sz w:val="24"/>
          <w:szCs w:val="24"/>
        </w:rPr>
        <w:t xml:space="preserve"> obriga-se </w:t>
      </w:r>
      <w:r w:rsidRPr="005D14B0">
        <w:rPr>
          <w:rFonts w:ascii="Bookman Old Style" w:hAnsi="Bookman Old Style"/>
          <w:b/>
          <w:sz w:val="24"/>
          <w:szCs w:val="24"/>
        </w:rPr>
        <w:t>IMPRESSÃO DE 3.000 (TRÊS MIL) CARNÊS DE IPTU, 100 (CEM) CARNÊS DE ALVARÁ E 18 (DEZOITO) CARNÊS DE ISSQN, PARA O SETOR DE TRIBUTOS DO MUNICÍPIO DE NARANDIBA</w:t>
      </w:r>
      <w:r w:rsidRPr="005D14B0">
        <w:rPr>
          <w:rFonts w:ascii="Bookman Old Style" w:hAnsi="Bookman Old Style" w:cs="Arial"/>
          <w:sz w:val="24"/>
          <w:szCs w:val="24"/>
        </w:rPr>
        <w:t xml:space="preserve">, nos termos da proposta adjudicada nos autos do </w:t>
      </w:r>
      <w:r>
        <w:rPr>
          <w:rFonts w:ascii="Bookman Old Style" w:hAnsi="Bookman Old Style" w:cs="Arial"/>
          <w:b/>
          <w:bCs/>
          <w:sz w:val="24"/>
          <w:szCs w:val="24"/>
        </w:rPr>
        <w:t>Dispensa</w:t>
      </w:r>
      <w:r w:rsidRPr="005D14B0">
        <w:rPr>
          <w:rFonts w:ascii="Bookman Old Style" w:hAnsi="Bookman Old Style" w:cs="Arial"/>
          <w:b/>
          <w:sz w:val="24"/>
          <w:szCs w:val="24"/>
        </w:rPr>
        <w:t xml:space="preserve"> n. º </w:t>
      </w:r>
      <w:r>
        <w:rPr>
          <w:rFonts w:ascii="Bookman Old Style" w:hAnsi="Bookman Old Style" w:cs="Arial"/>
          <w:b/>
          <w:sz w:val="24"/>
          <w:szCs w:val="24"/>
        </w:rPr>
        <w:t>1243</w:t>
      </w:r>
      <w:r w:rsidRPr="005D14B0">
        <w:rPr>
          <w:rFonts w:ascii="Bookman Old Style" w:hAnsi="Bookman Old Style" w:cs="Arial"/>
          <w:b/>
          <w:sz w:val="24"/>
          <w:szCs w:val="24"/>
        </w:rPr>
        <w:t>/201</w:t>
      </w:r>
      <w:r>
        <w:rPr>
          <w:rFonts w:ascii="Bookman Old Style" w:hAnsi="Bookman Old Style" w:cs="Arial"/>
          <w:b/>
          <w:sz w:val="24"/>
          <w:szCs w:val="24"/>
        </w:rPr>
        <w:t>8</w:t>
      </w:r>
      <w:r w:rsidRPr="005D14B0">
        <w:rPr>
          <w:rFonts w:ascii="Bookman Old Style" w:hAnsi="Bookman Old Style" w:cs="Arial"/>
          <w:b/>
          <w:sz w:val="24"/>
          <w:szCs w:val="24"/>
        </w:rPr>
        <w:t>.</w:t>
      </w:r>
    </w:p>
    <w:p w:rsidR="005D14B0" w:rsidRPr="005D14B0" w:rsidRDefault="005D14B0" w:rsidP="005D14B0">
      <w:pPr>
        <w:spacing w:before="240" w:after="24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lastRenderedPageBreak/>
        <w:t xml:space="preserve">CLÁUSULA SEGUNDA: DOS CARNÊS, </w:t>
      </w:r>
      <w:r w:rsidRPr="005D14B0">
        <w:rPr>
          <w:rFonts w:ascii="Bookman Old Style" w:hAnsi="Bookman Old Style" w:cs="Arial"/>
          <w:bCs/>
          <w:sz w:val="24"/>
          <w:szCs w:val="24"/>
        </w:rPr>
        <w:t>PREÇO E DAS CONDIÇÕES DE PAGAMENTO</w:t>
      </w:r>
    </w:p>
    <w:p w:rsid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/>
          <w:b w:val="0"/>
          <w:bCs/>
          <w:sz w:val="24"/>
          <w:szCs w:val="24"/>
        </w:rPr>
      </w:pPr>
      <w:r w:rsidRPr="005D14B0">
        <w:rPr>
          <w:rFonts w:ascii="Bookman Old Style" w:hAnsi="Bookman Old Style" w:cs="Arial"/>
          <w:b w:val="0"/>
          <w:bCs/>
          <w:sz w:val="24"/>
          <w:szCs w:val="24"/>
        </w:rPr>
        <w:t>2.1</w:t>
      </w:r>
      <w:proofErr w:type="gramStart"/>
      <w:r w:rsidRPr="005D14B0">
        <w:rPr>
          <w:rFonts w:ascii="Bookman Old Style" w:hAnsi="Bookman Old Style" w:cs="Arial"/>
          <w:b w:val="0"/>
          <w:bCs/>
          <w:sz w:val="24"/>
          <w:szCs w:val="24"/>
        </w:rPr>
        <w:t xml:space="preserve">) </w:t>
      </w:r>
      <w:r w:rsidRPr="005D14B0">
        <w:rPr>
          <w:rFonts w:ascii="Bookman Old Style" w:hAnsi="Bookman Old Style"/>
          <w:b w:val="0"/>
          <w:bCs/>
          <w:sz w:val="24"/>
          <w:szCs w:val="24"/>
        </w:rPr>
        <w:t>Os</w:t>
      </w:r>
      <w:proofErr w:type="gramEnd"/>
      <w:r w:rsidRPr="005D14B0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bCs/>
          <w:sz w:val="24"/>
          <w:szCs w:val="24"/>
        </w:rPr>
        <w:t>carnês</w:t>
      </w:r>
      <w:r w:rsidRPr="005D14B0">
        <w:rPr>
          <w:rFonts w:ascii="Bookman Old Style" w:hAnsi="Bookman Old Style"/>
          <w:b w:val="0"/>
          <w:bCs/>
          <w:sz w:val="24"/>
          <w:szCs w:val="24"/>
        </w:rPr>
        <w:t xml:space="preserve"> a que alude a cláusula anterior serão impressos e fornecidos com os seguintes preços e quantidades, conforme segue:</w:t>
      </w:r>
    </w:p>
    <w:p w:rsid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/>
          <w:b w:val="0"/>
          <w:bCs/>
          <w:sz w:val="24"/>
          <w:szCs w:val="24"/>
        </w:rPr>
      </w:pPr>
      <w:r>
        <w:rPr>
          <w:rFonts w:ascii="Bookman Old Style" w:hAnsi="Bookman Old Style"/>
          <w:b w:val="0"/>
          <w:bCs/>
          <w:sz w:val="24"/>
          <w:szCs w:val="24"/>
        </w:rPr>
        <w:t xml:space="preserve">a) 3.000 (três mil) carnês de IPTU – 2 lâminas – impressão offset 4x1 cores em papel </w:t>
      </w:r>
      <w:proofErr w:type="spellStart"/>
      <w:r>
        <w:rPr>
          <w:rFonts w:ascii="Bookman Old Style" w:hAnsi="Bookman Old Style"/>
          <w:b w:val="0"/>
          <w:bCs/>
          <w:sz w:val="24"/>
          <w:szCs w:val="24"/>
        </w:rPr>
        <w:t>couchê</w:t>
      </w:r>
      <w:proofErr w:type="spellEnd"/>
      <w:r>
        <w:rPr>
          <w:rFonts w:ascii="Bookman Old Style" w:hAnsi="Bookman Old Style"/>
          <w:b w:val="0"/>
          <w:bCs/>
          <w:sz w:val="24"/>
          <w:szCs w:val="24"/>
        </w:rPr>
        <w:t xml:space="preserve"> 115g/m², 8 lâminas – impressão laser de dados varáveis em papel 75 g/m² frente (1x0);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/>
          <w:b w:val="0"/>
          <w:bCs/>
          <w:sz w:val="24"/>
          <w:szCs w:val="24"/>
        </w:rPr>
      </w:pPr>
      <w:r>
        <w:rPr>
          <w:rFonts w:ascii="Bookman Old Style" w:hAnsi="Bookman Old Style"/>
          <w:b w:val="0"/>
          <w:bCs/>
          <w:sz w:val="24"/>
          <w:szCs w:val="24"/>
        </w:rPr>
        <w:t xml:space="preserve">b) 100 (cem) carnês de ALVARÁ – 2 lâminas – impressão offset 4x1 cores em papel </w:t>
      </w:r>
      <w:proofErr w:type="spellStart"/>
      <w:r>
        <w:rPr>
          <w:rFonts w:ascii="Bookman Old Style" w:hAnsi="Bookman Old Style"/>
          <w:b w:val="0"/>
          <w:bCs/>
          <w:sz w:val="24"/>
          <w:szCs w:val="24"/>
        </w:rPr>
        <w:t>couchê</w:t>
      </w:r>
      <w:proofErr w:type="spellEnd"/>
      <w:r>
        <w:rPr>
          <w:rFonts w:ascii="Bookman Old Style" w:hAnsi="Bookman Old Style"/>
          <w:b w:val="0"/>
          <w:bCs/>
          <w:sz w:val="24"/>
          <w:szCs w:val="24"/>
        </w:rPr>
        <w:t xml:space="preserve"> 115g/m², 6 lâminas – impressão laser de dados varáveis em papel 75 g/m² frente (1x0)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/>
          <w:b w:val="0"/>
          <w:bCs/>
          <w:sz w:val="24"/>
          <w:szCs w:val="24"/>
        </w:rPr>
      </w:pPr>
      <w:r>
        <w:rPr>
          <w:rFonts w:ascii="Bookman Old Style" w:hAnsi="Bookman Old Style"/>
          <w:b w:val="0"/>
          <w:bCs/>
          <w:sz w:val="24"/>
          <w:szCs w:val="24"/>
        </w:rPr>
        <w:t xml:space="preserve">c) 18 (dezoito) carnês de IPTU – 2 lâminas – impressão offset 4x1 cores em papel </w:t>
      </w:r>
      <w:proofErr w:type="spellStart"/>
      <w:r>
        <w:rPr>
          <w:rFonts w:ascii="Bookman Old Style" w:hAnsi="Bookman Old Style"/>
          <w:b w:val="0"/>
          <w:bCs/>
          <w:sz w:val="24"/>
          <w:szCs w:val="24"/>
        </w:rPr>
        <w:t>couchê</w:t>
      </w:r>
      <w:proofErr w:type="spellEnd"/>
      <w:r>
        <w:rPr>
          <w:rFonts w:ascii="Bookman Old Style" w:hAnsi="Bookman Old Style"/>
          <w:b w:val="0"/>
          <w:bCs/>
          <w:sz w:val="24"/>
          <w:szCs w:val="24"/>
        </w:rPr>
        <w:t xml:space="preserve"> 115g/m², 5 lâminas – impressão laser de dados varáveis em papel 75 g/m² frente (1x0)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142" w:right="-1"/>
        <w:rPr>
          <w:rFonts w:ascii="Bookman Old Style" w:hAnsi="Bookman Old Style"/>
          <w:b w:val="0"/>
          <w:sz w:val="24"/>
          <w:szCs w:val="24"/>
        </w:rPr>
      </w:pPr>
      <w:r w:rsidRPr="005D14B0">
        <w:rPr>
          <w:rFonts w:ascii="Bookman Old Style" w:hAnsi="Bookman Old Style"/>
          <w:b w:val="0"/>
          <w:sz w:val="24"/>
          <w:szCs w:val="24"/>
        </w:rPr>
        <w:t xml:space="preserve">2.2) O valor do presente contrato é de </w:t>
      </w:r>
      <w:r w:rsidRPr="005D14B0">
        <w:rPr>
          <w:rFonts w:ascii="Bookman Old Style" w:hAnsi="Bookman Old Style"/>
          <w:sz w:val="24"/>
          <w:szCs w:val="24"/>
        </w:rPr>
        <w:t xml:space="preserve">R$ </w:t>
      </w:r>
      <w:r>
        <w:rPr>
          <w:rFonts w:ascii="Bookman Old Style" w:hAnsi="Bookman Old Style"/>
          <w:sz w:val="24"/>
          <w:szCs w:val="24"/>
        </w:rPr>
        <w:t>6.391,90</w:t>
      </w:r>
      <w:r w:rsidRPr="005D14B0">
        <w:rPr>
          <w:rFonts w:ascii="Bookman Old Style" w:hAnsi="Bookman Old Style"/>
          <w:b w:val="0"/>
          <w:sz w:val="24"/>
          <w:szCs w:val="24"/>
        </w:rPr>
        <w:t xml:space="preserve"> (</w:t>
      </w:r>
      <w:r>
        <w:rPr>
          <w:rFonts w:ascii="Bookman Old Style" w:hAnsi="Bookman Old Style"/>
          <w:b w:val="0"/>
          <w:sz w:val="24"/>
          <w:szCs w:val="24"/>
        </w:rPr>
        <w:t>seis mil, trezentos e noventa e um reais e noventa centavos</w:t>
      </w:r>
      <w:r w:rsidRPr="005D14B0">
        <w:rPr>
          <w:rFonts w:ascii="Bookman Old Style" w:hAnsi="Bookman Old Style"/>
          <w:b w:val="0"/>
          <w:sz w:val="24"/>
          <w:szCs w:val="24"/>
        </w:rPr>
        <w:t>)</w:t>
      </w:r>
      <w:r>
        <w:rPr>
          <w:rFonts w:ascii="Bookman Old Style" w:hAnsi="Bookman Old Style"/>
          <w:b w:val="0"/>
          <w:sz w:val="24"/>
          <w:szCs w:val="24"/>
        </w:rPr>
        <w:t>, sendo o valor de R$ 2,05 (dois reais cinco centavos) o carnê, totalizando a impressão de 3118 carnês.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142" w:right="-29"/>
        <w:rPr>
          <w:rFonts w:ascii="Bookman Old Style" w:hAnsi="Bookman Old Style"/>
          <w:b w:val="0"/>
          <w:bCs/>
          <w:sz w:val="24"/>
          <w:szCs w:val="24"/>
        </w:rPr>
      </w:pPr>
      <w:r w:rsidRPr="005D14B0">
        <w:rPr>
          <w:rFonts w:ascii="Bookman Old Style" w:hAnsi="Bookman Old Style"/>
          <w:b w:val="0"/>
          <w:sz w:val="24"/>
          <w:szCs w:val="24"/>
        </w:rPr>
        <w:t>2.2.1) O preço cotado pelo vencedor da licitação não será reajustado, somente em caso de prorrogação que será utilizado o índice de correção relativa aos contratos adotados pelo Governo Federal</w:t>
      </w:r>
      <w:r w:rsidRPr="005D14B0">
        <w:rPr>
          <w:rFonts w:ascii="Bookman Old Style" w:hAnsi="Bookman Old Style"/>
          <w:b w:val="0"/>
          <w:bCs/>
          <w:sz w:val="24"/>
          <w:szCs w:val="24"/>
        </w:rPr>
        <w:t>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142" w:right="-29"/>
        <w:rPr>
          <w:rFonts w:ascii="Bookman Old Style" w:hAnsi="Bookman Old Style"/>
          <w:b w:val="0"/>
          <w:sz w:val="24"/>
          <w:szCs w:val="24"/>
        </w:rPr>
      </w:pPr>
      <w:r w:rsidRPr="005D14B0">
        <w:rPr>
          <w:rFonts w:ascii="Bookman Old Style" w:hAnsi="Bookman Old Style"/>
          <w:b w:val="0"/>
          <w:sz w:val="24"/>
          <w:szCs w:val="24"/>
        </w:rPr>
        <w:t>2.3) O pagamento será efetuado em até 30 (trinta) dias úteis, a contar da data do recebimento do objeto solicitado e da documentação fiscal, devidamente atestada pela Administração.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142" w:right="-29"/>
        <w:rPr>
          <w:rFonts w:ascii="Bookman Old Style" w:hAnsi="Bookman Old Style"/>
          <w:b w:val="0"/>
          <w:sz w:val="24"/>
          <w:szCs w:val="24"/>
        </w:rPr>
      </w:pPr>
      <w:r w:rsidRPr="005D14B0">
        <w:rPr>
          <w:rFonts w:ascii="Bookman Old Style" w:hAnsi="Bookman Old Style"/>
          <w:b w:val="0"/>
          <w:sz w:val="24"/>
          <w:szCs w:val="24"/>
        </w:rPr>
        <w:t>2.3.1</w:t>
      </w:r>
      <w:proofErr w:type="gramStart"/>
      <w:r w:rsidRPr="005D14B0">
        <w:rPr>
          <w:rFonts w:ascii="Bookman Old Style" w:hAnsi="Bookman Old Style"/>
          <w:b w:val="0"/>
          <w:sz w:val="24"/>
          <w:szCs w:val="24"/>
        </w:rPr>
        <w:t>) Em</w:t>
      </w:r>
      <w:proofErr w:type="gramEnd"/>
      <w:r w:rsidRPr="005D14B0">
        <w:rPr>
          <w:rFonts w:ascii="Bookman Old Style" w:hAnsi="Bookman Old Style"/>
          <w:b w:val="0"/>
          <w:sz w:val="24"/>
          <w:szCs w:val="24"/>
        </w:rPr>
        <w:t xml:space="preserve"> caso de devolução da documentação fiscal para correção, o prazo para pagamento fluirá a partir da reapresentação.</w:t>
      </w:r>
    </w:p>
    <w:p w:rsidR="003618EE" w:rsidRDefault="003618EE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</w:p>
    <w:p w:rsidR="003618EE" w:rsidRDefault="003618EE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</w:p>
    <w:p w:rsidR="003618EE" w:rsidRDefault="003618EE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  <w:bookmarkStart w:id="0" w:name="_GoBack"/>
      <w:bookmarkEnd w:id="0"/>
      <w:r w:rsidRPr="005D14B0">
        <w:rPr>
          <w:rFonts w:ascii="Bookman Old Style" w:hAnsi="Bookman Old Style" w:cs="Arial"/>
          <w:bCs/>
          <w:sz w:val="24"/>
          <w:szCs w:val="24"/>
        </w:rPr>
        <w:t>CLÁUSULA TERCEIRA: DO PRAZO DE ENTREGA E DO LOCAL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29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3.1) O objeto da licitação deverá ser entregue </w:t>
      </w:r>
      <w:r w:rsidR="00E941AE">
        <w:rPr>
          <w:rFonts w:ascii="Bookman Old Style" w:hAnsi="Bookman Old Style" w:cs="Arial"/>
          <w:b w:val="0"/>
          <w:sz w:val="24"/>
          <w:szCs w:val="24"/>
        </w:rPr>
        <w:t>no Setor de Tributos do Município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, </w:t>
      </w:r>
      <w:r w:rsidR="00E941AE">
        <w:rPr>
          <w:rFonts w:ascii="Bookman Old Style" w:hAnsi="Bookman Old Style" w:cs="Arial"/>
          <w:b w:val="0"/>
          <w:sz w:val="24"/>
          <w:szCs w:val="24"/>
        </w:rPr>
        <w:t>após a emissão da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requisição.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29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3.2) O prazo máximo para entrega do objeto é de </w:t>
      </w:r>
      <w:r w:rsidR="00E941AE">
        <w:rPr>
          <w:rFonts w:ascii="Bookman Old Style" w:hAnsi="Bookman Old Style" w:cs="Arial"/>
          <w:b w:val="0"/>
          <w:sz w:val="24"/>
          <w:szCs w:val="24"/>
        </w:rPr>
        <w:t>30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(</w:t>
      </w:r>
      <w:r w:rsidR="00E941AE">
        <w:rPr>
          <w:rFonts w:ascii="Bookman Old Style" w:hAnsi="Bookman Old Style" w:cs="Arial"/>
          <w:b w:val="0"/>
          <w:sz w:val="24"/>
          <w:szCs w:val="24"/>
        </w:rPr>
        <w:t>trinta</w:t>
      </w:r>
      <w:r w:rsidRPr="005D14B0">
        <w:rPr>
          <w:rFonts w:ascii="Bookman Old Style" w:hAnsi="Bookman Old Style" w:cs="Arial"/>
          <w:b w:val="0"/>
          <w:sz w:val="24"/>
          <w:szCs w:val="24"/>
        </w:rPr>
        <w:t>) dias úteis, a contar do recebimento da requisição emitida pela Administração.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bCs/>
          <w:sz w:val="24"/>
          <w:szCs w:val="24"/>
        </w:rPr>
        <w:t xml:space="preserve">CLÁUSULA QUARTA: DAS OBRIGAÇÕES DA </w:t>
      </w:r>
      <w:r w:rsidRPr="005D14B0">
        <w:rPr>
          <w:rFonts w:ascii="Bookman Old Style" w:hAnsi="Bookman Old Style" w:cs="Arial"/>
          <w:sz w:val="24"/>
          <w:szCs w:val="24"/>
        </w:rPr>
        <w:t>CONTRATANTE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4.1</w:t>
      </w: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) Para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a realização do objeto do presente contrato, obriga-se a CONTRATANTE: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 w:cs="Arial"/>
          <w:b w:val="0"/>
          <w:sz w:val="24"/>
          <w:szCs w:val="24"/>
        </w:rPr>
      </w:pP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a) Fiscalizar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o produto a fim de constatar a qualidade dos </w:t>
      </w:r>
      <w:r w:rsidR="00E941AE">
        <w:rPr>
          <w:rFonts w:ascii="Bookman Old Style" w:hAnsi="Bookman Old Style" w:cs="Arial"/>
          <w:b w:val="0"/>
          <w:sz w:val="24"/>
          <w:szCs w:val="24"/>
        </w:rPr>
        <w:t>carnês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e havendo qualquer irregularidade deverá ser emitida notificação para imediata substituição.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CLÁUSULA QUINTA: DAS OBRIGAÇÕES DA CONTRATADA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5.1</w:t>
      </w: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) Para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a realização do objeto do presente contrato, obriga-se a CONTRATADA, a:</w:t>
      </w:r>
    </w:p>
    <w:p w:rsidR="005D14B0" w:rsidRPr="005D14B0" w:rsidRDefault="005D14B0" w:rsidP="005D14B0">
      <w:pPr>
        <w:pStyle w:val="Recuodecorpodetexto"/>
        <w:numPr>
          <w:ilvl w:val="0"/>
          <w:numId w:val="2"/>
        </w:numPr>
        <w:tabs>
          <w:tab w:val="clear" w:pos="720"/>
          <w:tab w:val="num" w:pos="426"/>
        </w:tabs>
        <w:spacing w:before="240" w:after="240" w:line="360" w:lineRule="auto"/>
        <w:ind w:left="0" w:right="81" w:firstLine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Cumprir fielmente as obrigações assumidas na Cláusula primeira deste instrumento;</w:t>
      </w:r>
    </w:p>
    <w:p w:rsidR="005D14B0" w:rsidRPr="005D14B0" w:rsidRDefault="00E941AE" w:rsidP="005D14B0">
      <w:pPr>
        <w:pStyle w:val="Recuodecorpodetexto"/>
        <w:numPr>
          <w:ilvl w:val="0"/>
          <w:numId w:val="2"/>
        </w:numPr>
        <w:tabs>
          <w:tab w:val="clear" w:pos="720"/>
          <w:tab w:val="num" w:pos="426"/>
        </w:tabs>
        <w:spacing w:before="240" w:after="240" w:line="360" w:lineRule="auto"/>
        <w:ind w:left="0" w:right="81" w:firstLine="0"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</w:rPr>
        <w:t xml:space="preserve">Efetuar a entrega dos carnês </w:t>
      </w:r>
      <w:r w:rsidR="005D14B0" w:rsidRPr="005D14B0">
        <w:rPr>
          <w:rFonts w:ascii="Bookman Old Style" w:hAnsi="Bookman Old Style" w:cs="Arial"/>
          <w:b w:val="0"/>
          <w:sz w:val="24"/>
          <w:szCs w:val="24"/>
        </w:rPr>
        <w:t xml:space="preserve">no prazo estipulado e dentro das especificações de qualidade constante na proposta de Preços; </w:t>
      </w:r>
    </w:p>
    <w:p w:rsidR="005D14B0" w:rsidRPr="005D14B0" w:rsidRDefault="005D14B0" w:rsidP="005D14B0">
      <w:pPr>
        <w:pStyle w:val="Recuodecorpodetexto"/>
        <w:numPr>
          <w:ilvl w:val="0"/>
          <w:numId w:val="2"/>
        </w:numPr>
        <w:tabs>
          <w:tab w:val="clear" w:pos="720"/>
          <w:tab w:val="num" w:pos="284"/>
        </w:tabs>
        <w:spacing w:before="240" w:after="240" w:line="360" w:lineRule="auto"/>
        <w:ind w:left="0" w:right="81" w:firstLine="0"/>
        <w:rPr>
          <w:rFonts w:ascii="Bookman Old Style" w:hAnsi="Bookman Old Style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Entregar o</w:t>
      </w:r>
      <w:r w:rsidR="00E941AE">
        <w:rPr>
          <w:rFonts w:ascii="Bookman Old Style" w:hAnsi="Bookman Old Style" w:cs="Arial"/>
          <w:b w:val="0"/>
          <w:sz w:val="24"/>
          <w:szCs w:val="24"/>
        </w:rPr>
        <w:t>s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="00E941AE">
        <w:rPr>
          <w:rFonts w:ascii="Bookman Old Style" w:hAnsi="Bookman Old Style" w:cs="Arial"/>
          <w:b w:val="0"/>
          <w:sz w:val="24"/>
          <w:szCs w:val="24"/>
        </w:rPr>
        <w:t>carnês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Pr="005D14B0">
        <w:rPr>
          <w:rFonts w:ascii="Bookman Old Style" w:hAnsi="Bookman Old Style"/>
          <w:b w:val="0"/>
          <w:sz w:val="24"/>
          <w:szCs w:val="24"/>
        </w:rPr>
        <w:t>no local e horário indicado pelo Município.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  <w:r w:rsidRPr="005D14B0">
        <w:rPr>
          <w:rFonts w:ascii="Bookman Old Style" w:hAnsi="Bookman Old Style" w:cs="Arial"/>
          <w:bCs/>
          <w:sz w:val="24"/>
          <w:szCs w:val="24"/>
        </w:rPr>
        <w:t>CLÁUSULA SEXTA: DO PRAZO CONTRATUAL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6.1) </w:t>
      </w:r>
      <w:r w:rsidRPr="005D14B0">
        <w:rPr>
          <w:rFonts w:ascii="Bookman Old Style" w:hAnsi="Bookman Old Style"/>
          <w:b w:val="0"/>
          <w:sz w:val="24"/>
          <w:szCs w:val="24"/>
        </w:rPr>
        <w:t xml:space="preserve">O presente Contrato terá o </w:t>
      </w:r>
      <w:r w:rsidRPr="005D14B0">
        <w:rPr>
          <w:rFonts w:ascii="Bookman Old Style" w:hAnsi="Bookman Old Style"/>
          <w:sz w:val="24"/>
          <w:szCs w:val="24"/>
        </w:rPr>
        <w:t>prazo de vigência de</w:t>
      </w:r>
      <w:r w:rsidRPr="005D14B0">
        <w:rPr>
          <w:rFonts w:ascii="Bookman Old Style" w:hAnsi="Bookman Old Style"/>
          <w:b w:val="0"/>
          <w:sz w:val="24"/>
          <w:szCs w:val="24"/>
        </w:rPr>
        <w:t xml:space="preserve"> </w:t>
      </w:r>
      <w:r w:rsidR="003618EE" w:rsidRPr="003618EE">
        <w:rPr>
          <w:rFonts w:ascii="Bookman Old Style" w:hAnsi="Bookman Old Style"/>
          <w:sz w:val="24"/>
          <w:szCs w:val="24"/>
        </w:rPr>
        <w:t>3</w:t>
      </w:r>
      <w:r w:rsidRPr="005D14B0">
        <w:rPr>
          <w:rFonts w:ascii="Bookman Old Style" w:hAnsi="Bookman Old Style"/>
          <w:sz w:val="24"/>
          <w:szCs w:val="24"/>
        </w:rPr>
        <w:t xml:space="preserve"> (</w:t>
      </w:r>
      <w:r w:rsidR="003618EE">
        <w:rPr>
          <w:rFonts w:ascii="Bookman Old Style" w:hAnsi="Bookman Old Style"/>
          <w:sz w:val="24"/>
          <w:szCs w:val="24"/>
        </w:rPr>
        <w:t>três</w:t>
      </w:r>
      <w:r w:rsidRPr="005D14B0">
        <w:rPr>
          <w:rFonts w:ascii="Bookman Old Style" w:hAnsi="Bookman Old Style"/>
          <w:sz w:val="24"/>
          <w:szCs w:val="24"/>
        </w:rPr>
        <w:t>) meses</w:t>
      </w:r>
      <w:r w:rsidRPr="005D14B0">
        <w:rPr>
          <w:rFonts w:ascii="Bookman Old Style" w:hAnsi="Bookman Old Style"/>
          <w:b w:val="0"/>
          <w:sz w:val="24"/>
          <w:szCs w:val="24"/>
        </w:rPr>
        <w:t>, podendo ser prorrogado a critério da Administração, desde que mantida as condições ora pactuadas, nos termos da Lei.</w:t>
      </w:r>
    </w:p>
    <w:p w:rsidR="00E941AE" w:rsidRDefault="00E941AE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  <w:r w:rsidRPr="005D14B0">
        <w:rPr>
          <w:rFonts w:ascii="Bookman Old Style" w:hAnsi="Bookman Old Style" w:cs="Arial"/>
          <w:bCs/>
          <w:sz w:val="24"/>
          <w:szCs w:val="24"/>
        </w:rPr>
        <w:t>CLÁUSULA SÉTIMA: DOS RECURSOS ORÇAMENTÁRIOS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7.1</w:t>
      </w: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) Conforme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5D14B0" w:rsidRPr="005D14B0" w:rsidRDefault="005D14B0" w:rsidP="00E941AE">
      <w:pPr>
        <w:pStyle w:val="Corpodetexto"/>
        <w:rPr>
          <w:rFonts w:ascii="Bookman Old Style" w:hAnsi="Bookman Old Style" w:cs="Arial"/>
          <w:b/>
          <w:sz w:val="24"/>
          <w:szCs w:val="24"/>
        </w:rPr>
      </w:pPr>
      <w:r w:rsidRPr="005D14B0">
        <w:rPr>
          <w:rFonts w:ascii="Bookman Old Style" w:hAnsi="Bookman Old Style" w:cs="Arial"/>
          <w:b/>
          <w:sz w:val="24"/>
          <w:szCs w:val="24"/>
        </w:rPr>
        <w:t>02-Executivo</w:t>
      </w:r>
    </w:p>
    <w:p w:rsidR="005D14B0" w:rsidRPr="005D14B0" w:rsidRDefault="005D14B0" w:rsidP="00E941AE">
      <w:pPr>
        <w:pStyle w:val="Corpodetexto"/>
        <w:rPr>
          <w:rFonts w:ascii="Bookman Old Style" w:hAnsi="Bookman Old Style" w:cs="Arial"/>
          <w:b/>
          <w:sz w:val="24"/>
          <w:szCs w:val="24"/>
        </w:rPr>
      </w:pPr>
      <w:r w:rsidRPr="005D14B0">
        <w:rPr>
          <w:rFonts w:ascii="Bookman Old Style" w:hAnsi="Bookman Old Style" w:cs="Arial"/>
          <w:b/>
          <w:sz w:val="24"/>
          <w:szCs w:val="24"/>
        </w:rPr>
        <w:t>02.01-Gabinete do Prefeito e Dependências</w:t>
      </w:r>
    </w:p>
    <w:p w:rsidR="005D14B0" w:rsidRPr="005D14B0" w:rsidRDefault="005D14B0" w:rsidP="00E941AE">
      <w:pPr>
        <w:pStyle w:val="Corpodetexto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04122.0002.2.002.000- Manutenção do Gabinete e Dependências</w:t>
      </w:r>
    </w:p>
    <w:p w:rsidR="005D14B0" w:rsidRPr="005D14B0" w:rsidRDefault="005D14B0" w:rsidP="00E941AE">
      <w:pPr>
        <w:pStyle w:val="Corpodetexto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3.3.90.39.00.0000- Outros Serviços de Terceiros- Pessoa Jurídica</w:t>
      </w:r>
    </w:p>
    <w:p w:rsidR="005D14B0" w:rsidRPr="005D14B0" w:rsidRDefault="005D14B0" w:rsidP="00E941AE">
      <w:pPr>
        <w:pStyle w:val="Corpodetexto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Fonte de Recursos: 01- Tesouro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  <w:r w:rsidRPr="005D14B0">
        <w:rPr>
          <w:rFonts w:ascii="Bookman Old Style" w:hAnsi="Bookman Old Style" w:cs="Arial"/>
          <w:bCs/>
          <w:sz w:val="24"/>
          <w:szCs w:val="24"/>
        </w:rPr>
        <w:t>CLÁUSULA OITAVA: DOS DIREITOS E RESPONSABILIDADES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 w:right="-1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8.1</w:t>
      </w: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) Este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contrato deverá ser executado fielmente pelas partes ou seus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sucessores, de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acordo com as cláusulas aqui avençadas e as normas da Lei Federal 8.666/93, de 21 de Junho de 1.993, respondendo cada uma delas pelas consequências de sua inexecução total ou parcial.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CLÁUSULA NONA: DO SUPORTE LEGAL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 w:right="-1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9.1) A presente contratação está sendo formalizada com base na Lei Federal nº 8.666, de 21 de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junho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de 1.993, com as alterações introduzidas pela Lei Federal nº 8.883, de 08 de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junho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de 1.994 e Lei nº 9.648 de 27 de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maio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de 1.998.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Cs/>
          <w:sz w:val="24"/>
          <w:szCs w:val="24"/>
        </w:rPr>
      </w:pPr>
      <w:r w:rsidRPr="005D14B0">
        <w:rPr>
          <w:rFonts w:ascii="Bookman Old Style" w:hAnsi="Bookman Old Style" w:cs="Arial"/>
          <w:bCs/>
          <w:sz w:val="24"/>
          <w:szCs w:val="24"/>
        </w:rPr>
        <w:t>CLÁUSULA DÉCIMA: DAS PENALIDADES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 w:right="-1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10.1</w:t>
      </w: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) À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parte inadimplente compete o pagamento das despesas judiciais, se houver, acrescidas dos honorários advocatícios, na base de 10% (dez por cento) do valor total da causa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e multa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contratual de 10% (dez por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cento) sobre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o valor do presente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instrumento, sem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prejuízo da imposição das demais sanções previstas no artigo 87 da Lei Federal 8.666/93, a saber:</w:t>
      </w:r>
    </w:p>
    <w:p w:rsidR="005D14B0" w:rsidRPr="005D14B0" w:rsidRDefault="005D14B0" w:rsidP="005D14B0">
      <w:pPr>
        <w:pStyle w:val="Recuodecorpodetexto"/>
        <w:numPr>
          <w:ilvl w:val="0"/>
          <w:numId w:val="1"/>
        </w:numPr>
        <w:tabs>
          <w:tab w:val="clear" w:pos="720"/>
          <w:tab w:val="left" w:pos="426"/>
        </w:tabs>
        <w:spacing w:before="240" w:after="240" w:line="360" w:lineRule="auto"/>
        <w:ind w:left="0" w:right="-29" w:firstLine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Advertência;</w:t>
      </w:r>
    </w:p>
    <w:p w:rsidR="005D14B0" w:rsidRPr="005D14B0" w:rsidRDefault="005D14B0" w:rsidP="005D14B0">
      <w:pPr>
        <w:pStyle w:val="Recuodecorpodetexto"/>
        <w:numPr>
          <w:ilvl w:val="0"/>
          <w:numId w:val="1"/>
        </w:numPr>
        <w:tabs>
          <w:tab w:val="clear" w:pos="720"/>
          <w:tab w:val="num" w:pos="426"/>
        </w:tabs>
        <w:spacing w:before="240" w:after="240" w:line="360" w:lineRule="auto"/>
        <w:ind w:left="0" w:right="-29" w:firstLine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lastRenderedPageBreak/>
        <w:t>Multa administrativa graduável conforme a gravidade da infração, não excedendo em seu total o equivalente a 10% (dez por cento) do valor do contrato, cumulável com as demais sanções;</w:t>
      </w:r>
    </w:p>
    <w:p w:rsidR="005D14B0" w:rsidRPr="005D14B0" w:rsidRDefault="005D14B0" w:rsidP="005D14B0">
      <w:pPr>
        <w:pStyle w:val="Recuodecorpodetexto"/>
        <w:numPr>
          <w:ilvl w:val="0"/>
          <w:numId w:val="1"/>
        </w:numPr>
        <w:tabs>
          <w:tab w:val="clear" w:pos="720"/>
          <w:tab w:val="num" w:pos="426"/>
        </w:tabs>
        <w:spacing w:before="240" w:after="240" w:line="360" w:lineRule="auto"/>
        <w:ind w:left="0" w:right="-29" w:firstLine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5D14B0" w:rsidRPr="005D14B0" w:rsidRDefault="005D14B0" w:rsidP="005D14B0">
      <w:pPr>
        <w:pStyle w:val="Recuodecorpodetexto"/>
        <w:numPr>
          <w:ilvl w:val="0"/>
          <w:numId w:val="1"/>
        </w:numPr>
        <w:tabs>
          <w:tab w:val="clear" w:pos="720"/>
          <w:tab w:val="num" w:pos="426"/>
        </w:tabs>
        <w:spacing w:before="240" w:after="240" w:line="360" w:lineRule="auto"/>
        <w:ind w:left="0" w:right="-29" w:firstLine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CLÁUSULA DÉCIMA PRIMEIRA: DA RESCISÃO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11.1</w:t>
      </w: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) Considerar-se-á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automaticamente rescindido o presente contrato por inadimplemento de quaisquer das cláusulas nela contidas, ou qualquer motivo mencionado no Artigo 78 da Lei das Licitações.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11.2) A rescisão poderá ser amigável, por acordo das partes, reduzida a termo no processo de licitação, desde que haja conveniência para a Administração.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11.3</w:t>
      </w:r>
      <w:proofErr w:type="gramStart"/>
      <w:r w:rsidRPr="005D14B0">
        <w:rPr>
          <w:rFonts w:ascii="Bookman Old Style" w:hAnsi="Bookman Old Style" w:cs="Arial"/>
          <w:b w:val="0"/>
          <w:sz w:val="24"/>
          <w:szCs w:val="24"/>
        </w:rPr>
        <w:t>) As</w:t>
      </w:r>
      <w:proofErr w:type="gramEnd"/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partes reconhecem o direito a Administração Pública em casos de rescisão Administrativa deste, nos termos previsto pelo Artigo 77 da Lei 8.666/93.</w:t>
      </w:r>
    </w:p>
    <w:p w:rsidR="005D14B0" w:rsidRPr="005D14B0" w:rsidRDefault="005D14B0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CLÁUSULA DÉCIMA SEGUNDA: DAS DISPOSIÇÕES FINAIS</w:t>
      </w:r>
    </w:p>
    <w:p w:rsidR="005D14B0" w:rsidRPr="005D14B0" w:rsidRDefault="00E941AE" w:rsidP="005D14B0">
      <w:pPr>
        <w:pStyle w:val="Recuodecorpodetexto"/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12.1. As</w:t>
      </w:r>
      <w:r w:rsidR="005D14B0" w:rsidRPr="005D14B0">
        <w:rPr>
          <w:rFonts w:ascii="Bookman Old Style" w:hAnsi="Bookman Old Style" w:cs="Arial"/>
          <w:b w:val="0"/>
          <w:sz w:val="24"/>
          <w:szCs w:val="24"/>
        </w:rPr>
        <w:t xml:space="preserve"> alterações no presente contrato serão realizadas mediante a celebração de Termo Aditivo.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sz w:val="24"/>
          <w:szCs w:val="24"/>
        </w:rPr>
      </w:pPr>
      <w:r w:rsidRPr="005D14B0">
        <w:rPr>
          <w:rFonts w:ascii="Bookman Old Style" w:hAnsi="Bookman Old Style" w:cs="Arial"/>
          <w:sz w:val="24"/>
          <w:szCs w:val="24"/>
        </w:rPr>
        <w:t>CLÁUSULA DÉCIMA TERCEIRA: DO FORO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13.1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) as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partes elegem o Foro da Comarca de Pirapozinho, para dirimir quaisquer dúvidas ou questões oriundas da aplicação deste contrato.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lastRenderedPageBreak/>
        <w:t xml:space="preserve">12.2) O presente instrumento será regido pela Lei Federal </w:t>
      </w:r>
      <w:r w:rsidR="00E941AE" w:rsidRPr="005D14B0">
        <w:rPr>
          <w:rFonts w:ascii="Bookman Old Style" w:hAnsi="Bookman Old Style" w:cs="Arial"/>
          <w:b w:val="0"/>
          <w:sz w:val="24"/>
          <w:szCs w:val="24"/>
        </w:rPr>
        <w:t>n. º</w:t>
      </w:r>
      <w:r w:rsidRPr="005D14B0">
        <w:rPr>
          <w:rFonts w:ascii="Bookman Old Style" w:hAnsi="Bookman Old Style" w:cs="Arial"/>
          <w:b w:val="0"/>
          <w:sz w:val="24"/>
          <w:szCs w:val="24"/>
        </w:rPr>
        <w:t xml:space="preserve"> 8.666/93 e legislação complementar e, subsidiariamente pela Legislação Civil.</w:t>
      </w:r>
    </w:p>
    <w:p w:rsidR="005D14B0" w:rsidRPr="005D14B0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rPr>
          <w:rFonts w:ascii="Bookman Old Style" w:hAnsi="Bookman Old Style" w:cs="Arial"/>
          <w:b w:val="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12.3) E por estarem assim, justos e contratados, assinam o presente Contrato em 03 (três) vias de igual teor, na presença das testemunhas abaixo indicadas.</w:t>
      </w:r>
    </w:p>
    <w:p w:rsidR="005D14B0" w:rsidRPr="005D14B0" w:rsidRDefault="005D14B0" w:rsidP="005D14B0">
      <w:pPr>
        <w:pStyle w:val="Recuodecorpodetexto"/>
        <w:tabs>
          <w:tab w:val="left" w:pos="1134"/>
          <w:tab w:val="left" w:pos="2127"/>
        </w:tabs>
        <w:spacing w:before="240" w:after="240" w:line="360" w:lineRule="auto"/>
        <w:ind w:left="0"/>
        <w:jc w:val="center"/>
        <w:rPr>
          <w:rFonts w:ascii="Bookman Old Style" w:hAnsi="Bookman Old Style" w:cs="Arial"/>
          <w:b w:val="0"/>
          <w:color w:val="000000"/>
          <w:sz w:val="24"/>
          <w:szCs w:val="24"/>
        </w:rPr>
      </w:pPr>
      <w:r w:rsidRPr="005D14B0">
        <w:rPr>
          <w:rFonts w:ascii="Bookman Old Style" w:hAnsi="Bookman Old Style" w:cs="Arial"/>
          <w:b w:val="0"/>
          <w:sz w:val="24"/>
          <w:szCs w:val="24"/>
        </w:rPr>
        <w:t>Narandiba/SP</w:t>
      </w:r>
      <w:r w:rsidRPr="005D14B0">
        <w:rPr>
          <w:rFonts w:ascii="Bookman Old Style" w:hAnsi="Bookman Old Style" w:cs="Arial"/>
          <w:b w:val="0"/>
          <w:color w:val="000000"/>
          <w:sz w:val="24"/>
          <w:szCs w:val="24"/>
        </w:rPr>
        <w:t xml:space="preserve">, </w:t>
      </w:r>
      <w:r w:rsidR="003618EE">
        <w:rPr>
          <w:rFonts w:ascii="Bookman Old Style" w:hAnsi="Bookman Old Style" w:cs="Arial"/>
          <w:b w:val="0"/>
          <w:color w:val="000000"/>
          <w:sz w:val="24"/>
          <w:szCs w:val="24"/>
        </w:rPr>
        <w:t>23</w:t>
      </w:r>
      <w:r w:rsidRPr="005D14B0">
        <w:rPr>
          <w:rFonts w:ascii="Bookman Old Style" w:hAnsi="Bookman Old Style" w:cs="Arial"/>
          <w:b w:val="0"/>
          <w:color w:val="000000"/>
          <w:sz w:val="24"/>
          <w:szCs w:val="24"/>
        </w:rPr>
        <w:t xml:space="preserve"> de </w:t>
      </w:r>
      <w:r w:rsidR="00E50B58">
        <w:rPr>
          <w:rFonts w:ascii="Bookman Old Style" w:hAnsi="Bookman Old Style" w:cs="Arial"/>
          <w:b w:val="0"/>
          <w:color w:val="000000"/>
          <w:sz w:val="24"/>
          <w:szCs w:val="24"/>
        </w:rPr>
        <w:t>maio</w:t>
      </w:r>
      <w:r w:rsidRPr="005D14B0">
        <w:rPr>
          <w:rFonts w:ascii="Bookman Old Style" w:hAnsi="Bookman Old Style" w:cs="Arial"/>
          <w:b w:val="0"/>
          <w:color w:val="000000"/>
          <w:sz w:val="24"/>
          <w:szCs w:val="24"/>
        </w:rPr>
        <w:t xml:space="preserve"> de 201</w:t>
      </w:r>
      <w:r w:rsidR="00E941AE">
        <w:rPr>
          <w:rFonts w:ascii="Bookman Old Style" w:hAnsi="Bookman Old Style" w:cs="Arial"/>
          <w:b w:val="0"/>
          <w:color w:val="000000"/>
          <w:sz w:val="24"/>
          <w:szCs w:val="24"/>
        </w:rPr>
        <w:t>8</w:t>
      </w:r>
      <w:r w:rsidRPr="005D14B0">
        <w:rPr>
          <w:rFonts w:ascii="Bookman Old Style" w:hAnsi="Bookman Old Style" w:cs="Arial"/>
          <w:b w:val="0"/>
          <w:color w:val="000000"/>
          <w:sz w:val="24"/>
          <w:szCs w:val="24"/>
        </w:rPr>
        <w:t>.</w:t>
      </w:r>
    </w:p>
    <w:p w:rsidR="005D14B0" w:rsidRPr="00E941AE" w:rsidRDefault="005D14B0" w:rsidP="005D14B0">
      <w:pPr>
        <w:pStyle w:val="Recuodecorpodetexto"/>
        <w:tabs>
          <w:tab w:val="left" w:pos="2835"/>
        </w:tabs>
        <w:spacing w:before="240" w:after="240" w:line="360" w:lineRule="auto"/>
        <w:ind w:left="0"/>
        <w:jc w:val="center"/>
        <w:rPr>
          <w:rFonts w:ascii="Bookman Old Style" w:hAnsi="Bookman Old Style" w:cs="Arial"/>
          <w:b w:val="0"/>
          <w:sz w:val="24"/>
          <w:szCs w:val="24"/>
        </w:rPr>
      </w:pP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 w:val="0"/>
          <w:sz w:val="22"/>
          <w:szCs w:val="24"/>
        </w:rPr>
      </w:pPr>
    </w:p>
    <w:p w:rsidR="005D14B0" w:rsidRPr="00E941AE" w:rsidRDefault="005D14B0" w:rsidP="00E941AE">
      <w:pPr>
        <w:tabs>
          <w:tab w:val="left" w:pos="3560"/>
        </w:tabs>
        <w:jc w:val="center"/>
        <w:rPr>
          <w:rFonts w:ascii="Bookman Old Style" w:hAnsi="Bookman Old Style" w:cs="Arial"/>
          <w:b/>
          <w:sz w:val="22"/>
          <w:szCs w:val="24"/>
        </w:rPr>
      </w:pP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  <w:r w:rsidRPr="00E941AE">
        <w:rPr>
          <w:rFonts w:ascii="Bookman Old Style" w:hAnsi="Bookman Old Style" w:cs="Arial"/>
          <w:b/>
          <w:sz w:val="22"/>
          <w:szCs w:val="24"/>
        </w:rPr>
        <w:softHyphen/>
      </w:r>
    </w:p>
    <w:p w:rsidR="005D14B0" w:rsidRPr="00E941AE" w:rsidRDefault="005D14B0" w:rsidP="00E941AE">
      <w:pPr>
        <w:jc w:val="center"/>
        <w:rPr>
          <w:rFonts w:ascii="Bookman Old Style" w:hAnsi="Bookman Old Style" w:cs="Arial"/>
          <w:b/>
          <w:sz w:val="22"/>
          <w:szCs w:val="24"/>
        </w:rPr>
      </w:pPr>
      <w:r w:rsidRPr="00E941AE">
        <w:rPr>
          <w:rFonts w:ascii="Bookman Old Style" w:hAnsi="Bookman Old Style" w:cs="Arial"/>
          <w:b/>
          <w:sz w:val="22"/>
          <w:szCs w:val="24"/>
        </w:rPr>
        <w:t>________________________________</w:t>
      </w:r>
    </w:p>
    <w:p w:rsidR="005D14B0" w:rsidRPr="00E941AE" w:rsidRDefault="005D14B0" w:rsidP="00E941AE">
      <w:pPr>
        <w:jc w:val="center"/>
        <w:rPr>
          <w:rFonts w:ascii="Bookman Old Style" w:hAnsi="Bookman Old Style" w:cs="Arial"/>
          <w:b/>
          <w:sz w:val="22"/>
          <w:szCs w:val="24"/>
        </w:rPr>
      </w:pPr>
      <w:r w:rsidRPr="00E941AE">
        <w:rPr>
          <w:rFonts w:ascii="Bookman Old Style" w:hAnsi="Bookman Old Style" w:cs="Arial"/>
          <w:b/>
          <w:sz w:val="22"/>
          <w:szCs w:val="24"/>
        </w:rPr>
        <w:t>MUNICÍPIO DE NARANDIBA</w:t>
      </w:r>
    </w:p>
    <w:p w:rsidR="00E941AE" w:rsidRPr="00E941AE" w:rsidRDefault="005D14B0" w:rsidP="00E941AE">
      <w:pPr>
        <w:jc w:val="center"/>
        <w:rPr>
          <w:rFonts w:ascii="Bookman Old Style" w:hAnsi="Bookman Old Style" w:cs="Arial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>Itamar dos Santos Silva</w:t>
      </w:r>
    </w:p>
    <w:p w:rsidR="005D14B0" w:rsidRPr="00E941AE" w:rsidRDefault="005D14B0" w:rsidP="00E941AE">
      <w:pPr>
        <w:jc w:val="center"/>
        <w:rPr>
          <w:rFonts w:ascii="Bookman Old Style" w:hAnsi="Bookman Old Style" w:cs="Arial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>Prefeito Municipal</w:t>
      </w:r>
    </w:p>
    <w:p w:rsidR="005D14B0" w:rsidRPr="00E941AE" w:rsidRDefault="005D14B0" w:rsidP="00E941AE">
      <w:pPr>
        <w:jc w:val="center"/>
        <w:rPr>
          <w:rFonts w:ascii="Bookman Old Style" w:hAnsi="Bookman Old Style" w:cs="Arial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>CONTRATANTE</w:t>
      </w: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sz w:val="22"/>
          <w:szCs w:val="24"/>
        </w:rPr>
      </w:pP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sz w:val="22"/>
          <w:szCs w:val="24"/>
        </w:rPr>
      </w:pP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sz w:val="22"/>
          <w:szCs w:val="24"/>
        </w:rPr>
      </w:pP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>______________________________________</w:t>
      </w:r>
    </w:p>
    <w:p w:rsidR="00E941AE" w:rsidRDefault="00E941AE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 xml:space="preserve">ALBERT EXPRESS SISTEMAS </w:t>
      </w:r>
    </w:p>
    <w:p w:rsidR="00E941AE" w:rsidRPr="00E941AE" w:rsidRDefault="00E941AE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 xml:space="preserve">GRÁFICOS LIMITADA ME </w:t>
      </w:r>
    </w:p>
    <w:p w:rsidR="005D14B0" w:rsidRPr="00E941AE" w:rsidRDefault="00E50B58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 w:val="0"/>
          <w:sz w:val="22"/>
          <w:szCs w:val="24"/>
        </w:rPr>
      </w:pPr>
      <w:r>
        <w:rPr>
          <w:rFonts w:ascii="Bookman Old Style" w:hAnsi="Bookman Old Style" w:cs="Arial"/>
          <w:b w:val="0"/>
          <w:sz w:val="22"/>
          <w:szCs w:val="24"/>
        </w:rPr>
        <w:t xml:space="preserve">Pedro </w:t>
      </w:r>
      <w:proofErr w:type="spellStart"/>
      <w:r>
        <w:rPr>
          <w:rFonts w:ascii="Bookman Old Style" w:hAnsi="Bookman Old Style" w:cs="Arial"/>
          <w:b w:val="0"/>
          <w:sz w:val="22"/>
          <w:szCs w:val="24"/>
        </w:rPr>
        <w:t>Bonilho</w:t>
      </w:r>
      <w:proofErr w:type="spellEnd"/>
      <w:r>
        <w:rPr>
          <w:rFonts w:ascii="Bookman Old Style" w:hAnsi="Bookman Old Style" w:cs="Arial"/>
          <w:b w:val="0"/>
          <w:sz w:val="22"/>
          <w:szCs w:val="24"/>
        </w:rPr>
        <w:t xml:space="preserve"> Regueira</w:t>
      </w: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 w:val="0"/>
          <w:bCs/>
          <w:sz w:val="22"/>
          <w:szCs w:val="24"/>
        </w:rPr>
      </w:pPr>
      <w:r w:rsidRPr="00E941AE">
        <w:rPr>
          <w:rFonts w:ascii="Bookman Old Style" w:hAnsi="Bookman Old Style" w:cs="Arial"/>
          <w:b w:val="0"/>
          <w:bCs/>
          <w:sz w:val="22"/>
          <w:szCs w:val="24"/>
        </w:rPr>
        <w:t>CONTRATADO</w:t>
      </w:r>
    </w:p>
    <w:p w:rsidR="005D14B0" w:rsidRPr="00E941AE" w:rsidRDefault="005D14B0" w:rsidP="00E941AE">
      <w:pPr>
        <w:pStyle w:val="Recuodecorpodetexto"/>
        <w:jc w:val="center"/>
        <w:rPr>
          <w:rFonts w:ascii="Bookman Old Style" w:hAnsi="Bookman Old Style"/>
          <w:bCs/>
          <w:iCs/>
          <w:sz w:val="22"/>
          <w:szCs w:val="24"/>
        </w:rPr>
      </w:pP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>TESTEMUNHAS:</w:t>
      </w:r>
    </w:p>
    <w:p w:rsidR="005D14B0" w:rsidRPr="00E941AE" w:rsidRDefault="005D14B0" w:rsidP="00E941AE">
      <w:pPr>
        <w:pStyle w:val="Rodap"/>
        <w:tabs>
          <w:tab w:val="left" w:pos="708"/>
        </w:tabs>
        <w:rPr>
          <w:rFonts w:ascii="Bookman Old Style" w:hAnsi="Bookman Old Style" w:cs="Arial"/>
          <w:sz w:val="22"/>
          <w:szCs w:val="24"/>
        </w:rPr>
      </w:pPr>
    </w:p>
    <w:p w:rsidR="005D14B0" w:rsidRPr="00E941AE" w:rsidRDefault="005D14B0" w:rsidP="00E941AE">
      <w:pPr>
        <w:pStyle w:val="Recuodecorpodetexto"/>
        <w:tabs>
          <w:tab w:val="left" w:pos="2835"/>
        </w:tabs>
        <w:jc w:val="left"/>
        <w:rPr>
          <w:rFonts w:ascii="Bookman Old Style" w:hAnsi="Bookman Old Style" w:cs="Arial"/>
          <w:sz w:val="22"/>
          <w:szCs w:val="24"/>
        </w:rPr>
      </w:pPr>
      <w:r w:rsidRPr="00E941AE">
        <w:rPr>
          <w:rFonts w:ascii="Bookman Old Style" w:hAnsi="Bookman Old Style" w:cs="Arial"/>
          <w:sz w:val="22"/>
          <w:szCs w:val="24"/>
        </w:rPr>
        <w:t xml:space="preserve"> </w:t>
      </w: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bCs/>
          <w:sz w:val="22"/>
          <w:szCs w:val="24"/>
        </w:rPr>
      </w:pPr>
      <w:r w:rsidRPr="00E941AE">
        <w:rPr>
          <w:rFonts w:ascii="Bookman Old Style" w:hAnsi="Bookman Old Style" w:cs="Arial"/>
          <w:b w:val="0"/>
          <w:bCs/>
          <w:sz w:val="22"/>
          <w:szCs w:val="24"/>
        </w:rPr>
        <w:t xml:space="preserve"> </w:t>
      </w:r>
      <w:proofErr w:type="gramStart"/>
      <w:r w:rsidRPr="00E941AE">
        <w:rPr>
          <w:rFonts w:ascii="Bookman Old Style" w:hAnsi="Bookman Old Style" w:cs="Arial"/>
          <w:b w:val="0"/>
          <w:bCs/>
          <w:sz w:val="22"/>
          <w:szCs w:val="24"/>
        </w:rPr>
        <w:t>1)_</w:t>
      </w:r>
      <w:proofErr w:type="gramEnd"/>
      <w:r w:rsidRPr="00E941AE">
        <w:rPr>
          <w:rFonts w:ascii="Bookman Old Style" w:hAnsi="Bookman Old Style" w:cs="Arial"/>
          <w:b w:val="0"/>
          <w:bCs/>
          <w:sz w:val="22"/>
          <w:szCs w:val="24"/>
        </w:rPr>
        <w:t xml:space="preserve">_________________________________  </w:t>
      </w:r>
      <w:r w:rsidR="00E941AE">
        <w:rPr>
          <w:rFonts w:ascii="Bookman Old Style" w:hAnsi="Bookman Old Style" w:cs="Arial"/>
          <w:b w:val="0"/>
          <w:bCs/>
          <w:sz w:val="22"/>
          <w:szCs w:val="24"/>
        </w:rPr>
        <w:t xml:space="preserve">    </w:t>
      </w:r>
      <w:r w:rsidRPr="00E941AE">
        <w:rPr>
          <w:rFonts w:ascii="Bookman Old Style" w:hAnsi="Bookman Old Style" w:cs="Arial"/>
          <w:b w:val="0"/>
          <w:bCs/>
          <w:sz w:val="22"/>
          <w:szCs w:val="24"/>
        </w:rPr>
        <w:t>2) _______________</w:t>
      </w:r>
      <w:r w:rsidR="00E941AE">
        <w:rPr>
          <w:rFonts w:ascii="Bookman Old Style" w:hAnsi="Bookman Old Style" w:cs="Arial"/>
          <w:b w:val="0"/>
          <w:bCs/>
          <w:sz w:val="22"/>
          <w:szCs w:val="24"/>
        </w:rPr>
        <w:t>_____</w:t>
      </w:r>
      <w:r w:rsidRPr="00E941AE">
        <w:rPr>
          <w:rFonts w:ascii="Bookman Old Style" w:hAnsi="Bookman Old Style" w:cs="Arial"/>
          <w:b w:val="0"/>
          <w:bCs/>
          <w:sz w:val="22"/>
          <w:szCs w:val="24"/>
        </w:rPr>
        <w:t>_____________</w:t>
      </w:r>
    </w:p>
    <w:p w:rsidR="005D14B0" w:rsidRPr="00E941AE" w:rsidRDefault="005D14B0" w:rsidP="00E941AE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sz w:val="22"/>
          <w:szCs w:val="24"/>
        </w:rPr>
      </w:pPr>
      <w:r w:rsidRPr="00E941AE">
        <w:rPr>
          <w:rFonts w:ascii="Bookman Old Style" w:hAnsi="Bookman Old Style" w:cs="Arial"/>
          <w:b w:val="0"/>
          <w:bCs/>
          <w:sz w:val="22"/>
          <w:szCs w:val="24"/>
        </w:rPr>
        <w:t xml:space="preserve"> </w:t>
      </w:r>
      <w:r w:rsidR="00E941AE" w:rsidRPr="00E941AE">
        <w:rPr>
          <w:rFonts w:ascii="Bookman Old Style" w:hAnsi="Bookman Old Style" w:cs="Arial"/>
          <w:b w:val="0"/>
          <w:bCs/>
          <w:sz w:val="22"/>
          <w:szCs w:val="24"/>
        </w:rPr>
        <w:t xml:space="preserve">  </w:t>
      </w:r>
      <w:r w:rsidRPr="00E941AE">
        <w:rPr>
          <w:rFonts w:ascii="Bookman Old Style" w:hAnsi="Bookman Old Style" w:cs="Arial"/>
          <w:b w:val="0"/>
          <w:bCs/>
          <w:sz w:val="22"/>
          <w:szCs w:val="24"/>
        </w:rPr>
        <w:t xml:space="preserve">SILVANA APARECIDA DOS SANTOS   </w:t>
      </w:r>
      <w:r w:rsidR="00E941AE">
        <w:rPr>
          <w:rFonts w:ascii="Bookman Old Style" w:hAnsi="Bookman Old Style" w:cs="Arial"/>
          <w:b w:val="0"/>
          <w:bCs/>
          <w:sz w:val="22"/>
          <w:szCs w:val="24"/>
        </w:rPr>
        <w:t xml:space="preserve">    </w:t>
      </w:r>
      <w:r w:rsidRPr="00E941AE">
        <w:rPr>
          <w:rFonts w:ascii="Bookman Old Style" w:hAnsi="Bookman Old Style" w:cs="Arial"/>
          <w:b w:val="0"/>
          <w:bCs/>
          <w:sz w:val="22"/>
          <w:szCs w:val="24"/>
        </w:rPr>
        <w:t xml:space="preserve">  MAURICIO BEZERRA DE SOUZA</w:t>
      </w:r>
    </w:p>
    <w:p w:rsidR="005D14B0" w:rsidRPr="00E941AE" w:rsidRDefault="005D14B0" w:rsidP="00E941AE">
      <w:pPr>
        <w:rPr>
          <w:rFonts w:ascii="Bookman Old Style" w:hAnsi="Bookman Old Style" w:cs="Arial"/>
          <w:sz w:val="22"/>
          <w:szCs w:val="24"/>
          <w:lang w:val="en-US"/>
        </w:rPr>
      </w:pPr>
      <w:r w:rsidRPr="00E50B58">
        <w:rPr>
          <w:rFonts w:ascii="Bookman Old Style" w:hAnsi="Bookman Old Style" w:cs="Arial"/>
          <w:sz w:val="22"/>
          <w:szCs w:val="24"/>
        </w:rPr>
        <w:t xml:space="preserve">   </w:t>
      </w:r>
      <w:r w:rsidRPr="00E941AE">
        <w:rPr>
          <w:rFonts w:ascii="Bookman Old Style" w:hAnsi="Bookman Old Style" w:cs="Arial"/>
          <w:sz w:val="22"/>
          <w:szCs w:val="24"/>
          <w:lang w:val="en-US"/>
        </w:rPr>
        <w:t xml:space="preserve">RG nº 26.882.749-7 – SSP/SP            </w:t>
      </w:r>
      <w:r w:rsidR="00E941AE">
        <w:rPr>
          <w:rFonts w:ascii="Bookman Old Style" w:hAnsi="Bookman Old Style" w:cs="Arial"/>
          <w:sz w:val="22"/>
          <w:szCs w:val="24"/>
          <w:lang w:val="en-US"/>
        </w:rPr>
        <w:t xml:space="preserve">     </w:t>
      </w:r>
      <w:r w:rsidRPr="00E941AE">
        <w:rPr>
          <w:rFonts w:ascii="Bookman Old Style" w:hAnsi="Bookman Old Style" w:cs="Arial"/>
          <w:sz w:val="22"/>
          <w:szCs w:val="24"/>
          <w:lang w:val="en-US"/>
        </w:rPr>
        <w:t xml:space="preserve">  RG: 48.304.075-7- SSP/SP</w:t>
      </w:r>
    </w:p>
    <w:p w:rsidR="0012054F" w:rsidRPr="00E941AE" w:rsidRDefault="0012054F" w:rsidP="005D14B0">
      <w:pPr>
        <w:spacing w:before="240" w:after="240" w:line="360" w:lineRule="auto"/>
        <w:rPr>
          <w:rFonts w:ascii="Bookman Old Style" w:hAnsi="Bookman Old Style"/>
          <w:sz w:val="24"/>
          <w:szCs w:val="24"/>
          <w:lang w:val="en-US"/>
        </w:rPr>
      </w:pPr>
    </w:p>
    <w:sectPr w:rsidR="0012054F" w:rsidRPr="00E941AE" w:rsidSect="00E941AE">
      <w:pgSz w:w="11907" w:h="16840" w:code="9"/>
      <w:pgMar w:top="1985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E64"/>
    <w:multiLevelType w:val="multilevel"/>
    <w:tmpl w:val="E8349F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0"/>
    <w:rsid w:val="0012054F"/>
    <w:rsid w:val="003618EE"/>
    <w:rsid w:val="005D14B0"/>
    <w:rsid w:val="00E50B58"/>
    <w:rsid w:val="00E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897F"/>
  <w15:chartTrackingRefBased/>
  <w15:docId w15:val="{25A6A4BB-B649-46B6-8FDF-76EE3F99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14B0"/>
    <w:pPr>
      <w:keepNext/>
      <w:jc w:val="center"/>
      <w:outlineLvl w:val="0"/>
    </w:pPr>
    <w:rPr>
      <w:rFonts w:ascii="Arial" w:hAnsi="Arial"/>
      <w:b/>
      <w:sz w:val="30"/>
      <w:u w:val="single"/>
    </w:rPr>
  </w:style>
  <w:style w:type="paragraph" w:styleId="Ttulo2">
    <w:name w:val="heading 2"/>
    <w:basedOn w:val="Normal"/>
    <w:next w:val="Normal"/>
    <w:link w:val="Ttulo2Char"/>
    <w:qFormat/>
    <w:rsid w:val="005D14B0"/>
    <w:pPr>
      <w:keepNext/>
      <w:ind w:left="708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14B0"/>
    <w:rPr>
      <w:rFonts w:ascii="Arial" w:eastAsia="Times New Roman" w:hAnsi="Arial" w:cs="Times New Roman"/>
      <w:b/>
      <w:sz w:val="3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D14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D14B0"/>
    <w:rPr>
      <w:sz w:val="36"/>
    </w:rPr>
  </w:style>
  <w:style w:type="character" w:customStyle="1" w:styleId="CorpodetextoChar">
    <w:name w:val="Corpo de texto Char"/>
    <w:basedOn w:val="Fontepargpadro"/>
    <w:link w:val="Corpodetexto"/>
    <w:uiPriority w:val="99"/>
    <w:rsid w:val="005D14B0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D14B0"/>
    <w:pPr>
      <w:ind w:left="708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D14B0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D14B0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5D14B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1257</Words>
  <Characters>6789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2018-05-31T17:22:00Z</dcterms:created>
  <dcterms:modified xsi:type="dcterms:W3CDTF">2018-06-19T17:19:00Z</dcterms:modified>
</cp:coreProperties>
</file>