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1D" w:rsidRPr="00CF7D0B" w:rsidRDefault="00C5381D" w:rsidP="000E59D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240" w:after="240"/>
        <w:ind w:right="-29"/>
        <w:jc w:val="center"/>
        <w:rPr>
          <w:rFonts w:ascii="Bookman Old Style" w:hAnsi="Bookman Old Style" w:cs="Arial"/>
          <w:szCs w:val="24"/>
          <w:u w:val="single"/>
        </w:rPr>
      </w:pPr>
      <w:r w:rsidRPr="00CF7D0B">
        <w:rPr>
          <w:rFonts w:ascii="Bookman Old Style" w:hAnsi="Bookman Old Style" w:cs="Arial"/>
          <w:szCs w:val="24"/>
          <w:u w:val="single"/>
        </w:rPr>
        <w:t xml:space="preserve">EDITAL DE CONVITE Nº </w:t>
      </w:r>
      <w:r w:rsidR="00137CB1">
        <w:rPr>
          <w:rFonts w:ascii="Bookman Old Style" w:hAnsi="Bookman Old Style" w:cs="Arial"/>
          <w:szCs w:val="24"/>
          <w:u w:val="single"/>
        </w:rPr>
        <w:t>0</w:t>
      </w:r>
      <w:r w:rsidR="006771E3">
        <w:rPr>
          <w:rFonts w:ascii="Bookman Old Style" w:hAnsi="Bookman Old Style" w:cs="Arial"/>
          <w:szCs w:val="24"/>
          <w:u w:val="single"/>
        </w:rPr>
        <w:t>07</w:t>
      </w:r>
      <w:r w:rsidR="00137CB1">
        <w:rPr>
          <w:rFonts w:ascii="Bookman Old Style" w:hAnsi="Bookman Old Style" w:cs="Arial"/>
          <w:szCs w:val="24"/>
          <w:u w:val="single"/>
        </w:rPr>
        <w:t>/20</w:t>
      </w:r>
      <w:r w:rsidR="006771E3">
        <w:rPr>
          <w:rFonts w:ascii="Bookman Old Style" w:hAnsi="Bookman Old Style" w:cs="Arial"/>
          <w:szCs w:val="24"/>
          <w:u w:val="single"/>
        </w:rPr>
        <w:t>20</w:t>
      </w:r>
    </w:p>
    <w:p w:rsidR="00C5381D" w:rsidRPr="00CF7D0B" w:rsidRDefault="00C5381D" w:rsidP="000E59D5">
      <w:pPr>
        <w:tabs>
          <w:tab w:val="left" w:pos="284"/>
        </w:tabs>
        <w:spacing w:before="240" w:after="240"/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1)</w:t>
      </w:r>
      <w:r w:rsidR="00193981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PREÂMBULO</w:t>
      </w:r>
    </w:p>
    <w:p w:rsidR="00C5381D" w:rsidRPr="009118A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bCs/>
          <w:sz w:val="24"/>
          <w:szCs w:val="24"/>
        </w:rPr>
        <w:t>1.1)</w:t>
      </w:r>
      <w:r w:rsidR="00193981">
        <w:rPr>
          <w:rFonts w:ascii="Bookman Old Style" w:hAnsi="Bookman Old Style" w:cs="Arial"/>
          <w:bCs/>
          <w:sz w:val="24"/>
          <w:szCs w:val="24"/>
        </w:rPr>
        <w:t>.</w:t>
      </w:r>
      <w:r w:rsidRPr="00CF7D0B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9E6BEC">
        <w:rPr>
          <w:rFonts w:ascii="Bookman Old Style" w:hAnsi="Bookman Old Style" w:cs="Arial"/>
          <w:b/>
          <w:bCs/>
          <w:sz w:val="24"/>
          <w:szCs w:val="24"/>
        </w:rPr>
        <w:t>ITAMAR DOS SANTOS SILVA</w:t>
      </w:r>
      <w:r w:rsidRPr="00CF7D0B">
        <w:rPr>
          <w:rFonts w:ascii="Bookman Old Style" w:hAnsi="Bookman Old Style" w:cs="Arial"/>
          <w:bCs/>
          <w:sz w:val="24"/>
          <w:szCs w:val="24"/>
        </w:rPr>
        <w:t>, Prefeito Municipal de Narandiba, Estado de São Paulo,</w:t>
      </w:r>
      <w:r w:rsidRPr="00CF7D0B">
        <w:rPr>
          <w:rFonts w:ascii="Bookman Old Style" w:hAnsi="Bookman Old Style" w:cs="Arial"/>
          <w:sz w:val="24"/>
          <w:szCs w:val="24"/>
        </w:rPr>
        <w:t xml:space="preserve"> no uso de suas atribuições legais, FAZ SABER que </w:t>
      </w:r>
      <w:r w:rsidR="00193981" w:rsidRPr="00CF7D0B">
        <w:rPr>
          <w:rFonts w:ascii="Bookman Old Style" w:hAnsi="Bookman Old Style" w:cs="Arial"/>
          <w:sz w:val="24"/>
          <w:szCs w:val="24"/>
        </w:rPr>
        <w:t>se acha</w:t>
      </w:r>
      <w:r w:rsidRPr="00CF7D0B">
        <w:rPr>
          <w:rFonts w:ascii="Bookman Old Style" w:hAnsi="Bookman Old Style" w:cs="Arial"/>
          <w:sz w:val="24"/>
          <w:szCs w:val="24"/>
        </w:rPr>
        <w:t xml:space="preserve"> aberto junto a esta Prefeitura Municipal de Narandiba, o processo licitatório, modalidade </w:t>
      </w:r>
      <w:r w:rsidR="00CF7D0B" w:rsidRPr="00193981">
        <w:rPr>
          <w:rFonts w:ascii="Bookman Old Style" w:hAnsi="Bookman Old Style" w:cs="Arial"/>
          <w:b/>
          <w:bCs/>
          <w:sz w:val="24"/>
          <w:szCs w:val="24"/>
        </w:rPr>
        <w:t>CONVITE</w:t>
      </w:r>
      <w:r w:rsidRPr="00193981">
        <w:rPr>
          <w:rFonts w:ascii="Bookman Old Style" w:hAnsi="Bookman Old Style" w:cs="Arial"/>
          <w:b/>
          <w:sz w:val="24"/>
          <w:szCs w:val="24"/>
        </w:rPr>
        <w:t xml:space="preserve">, de nº </w:t>
      </w:r>
      <w:r w:rsidR="006771E3">
        <w:rPr>
          <w:rFonts w:ascii="Bookman Old Style" w:hAnsi="Bookman Old Style" w:cs="Arial"/>
          <w:b/>
          <w:sz w:val="24"/>
          <w:szCs w:val="24"/>
        </w:rPr>
        <w:t>007</w:t>
      </w:r>
      <w:r w:rsidR="00137CB1" w:rsidRPr="00193981">
        <w:rPr>
          <w:rFonts w:ascii="Bookman Old Style" w:hAnsi="Bookman Old Style" w:cs="Arial"/>
          <w:b/>
          <w:sz w:val="24"/>
          <w:szCs w:val="24"/>
        </w:rPr>
        <w:t>/20</w:t>
      </w:r>
      <w:r w:rsidR="006771E3">
        <w:rPr>
          <w:rFonts w:ascii="Bookman Old Style" w:hAnsi="Bookman Old Style" w:cs="Arial"/>
          <w:b/>
          <w:sz w:val="24"/>
          <w:szCs w:val="24"/>
        </w:rPr>
        <w:t>20</w:t>
      </w:r>
      <w:r w:rsidRPr="00CF7D0B">
        <w:rPr>
          <w:rFonts w:ascii="Bookman Old Style" w:hAnsi="Bookman Old Style" w:cs="Arial"/>
          <w:b/>
          <w:sz w:val="24"/>
          <w:szCs w:val="24"/>
        </w:rPr>
        <w:t>,</w:t>
      </w:r>
      <w:r w:rsidRPr="00CF7D0B">
        <w:rPr>
          <w:rFonts w:ascii="Bookman Old Style" w:hAnsi="Bookman Old Style" w:cs="Arial"/>
          <w:sz w:val="24"/>
          <w:szCs w:val="24"/>
        </w:rPr>
        <w:t xml:space="preserve"> do tipo </w:t>
      </w:r>
      <w:r w:rsidRPr="00CF7D0B">
        <w:rPr>
          <w:rFonts w:ascii="Bookman Old Style" w:hAnsi="Bookman Old Style" w:cs="Arial"/>
          <w:b/>
          <w:bCs/>
          <w:sz w:val="24"/>
          <w:szCs w:val="24"/>
        </w:rPr>
        <w:t>MENOR PREÇO</w:t>
      </w:r>
      <w:r w:rsidR="00F43BA7">
        <w:rPr>
          <w:rFonts w:ascii="Bookman Old Style" w:hAnsi="Bookman Old Style" w:cs="Arial"/>
          <w:b/>
          <w:bCs/>
          <w:sz w:val="24"/>
          <w:szCs w:val="24"/>
        </w:rPr>
        <w:t xml:space="preserve"> GLOBAL</w:t>
      </w:r>
      <w:r w:rsidRPr="00CF7D0B">
        <w:rPr>
          <w:rFonts w:ascii="Bookman Old Style" w:hAnsi="Bookman Old Style" w:cs="Arial"/>
          <w:sz w:val="24"/>
          <w:szCs w:val="24"/>
        </w:rPr>
        <w:t xml:space="preserve">, o </w:t>
      </w:r>
      <w:r w:rsidRPr="009118AB">
        <w:rPr>
          <w:rFonts w:ascii="Bookman Old Style" w:hAnsi="Bookman Old Style" w:cs="Arial"/>
          <w:sz w:val="24"/>
          <w:szCs w:val="24"/>
        </w:rPr>
        <w:t>qual será processado e julgado em conformidade com a Lei 8.666/93, com as alterações introduzidas pela Lei 8.883/94, e demais alterações posteriores.</w:t>
      </w:r>
    </w:p>
    <w:p w:rsidR="00C5381D" w:rsidRPr="00B7591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B202F8">
        <w:rPr>
          <w:rFonts w:ascii="Bookman Old Style" w:hAnsi="Bookman Old Style" w:cs="Arial"/>
          <w:sz w:val="24"/>
          <w:szCs w:val="24"/>
        </w:rPr>
        <w:t>1.2)</w:t>
      </w:r>
      <w:r w:rsidR="00193981">
        <w:rPr>
          <w:rFonts w:ascii="Bookman Old Style" w:hAnsi="Bookman Old Style" w:cs="Arial"/>
          <w:sz w:val="24"/>
          <w:szCs w:val="24"/>
        </w:rPr>
        <w:t>.</w:t>
      </w:r>
      <w:r w:rsidRPr="00B202F8">
        <w:rPr>
          <w:rFonts w:ascii="Bookman Old Style" w:hAnsi="Bookman Old Style" w:cs="Arial"/>
          <w:sz w:val="24"/>
          <w:szCs w:val="24"/>
        </w:rPr>
        <w:t xml:space="preserve"> Para </w:t>
      </w:r>
      <w:r w:rsidRPr="00B7591B">
        <w:rPr>
          <w:rFonts w:ascii="Bookman Old Style" w:hAnsi="Bookman Old Style" w:cs="Arial"/>
          <w:sz w:val="24"/>
          <w:szCs w:val="24"/>
        </w:rPr>
        <w:t xml:space="preserve">recebimento dos envelopes 01 – HABILITAÇÃO e 02 - PROPOSTA, fica </w:t>
      </w:r>
      <w:r w:rsidR="00E01AAE" w:rsidRPr="00B7591B">
        <w:rPr>
          <w:rFonts w:ascii="Bookman Old Style" w:hAnsi="Bookman Old Style" w:cs="Arial"/>
          <w:sz w:val="24"/>
          <w:szCs w:val="24"/>
        </w:rPr>
        <w:t>determinada</w:t>
      </w:r>
      <w:r w:rsidRPr="00B7591B">
        <w:rPr>
          <w:rFonts w:ascii="Bookman Old Style" w:hAnsi="Bookman Old Style" w:cs="Arial"/>
          <w:sz w:val="24"/>
          <w:szCs w:val="24"/>
        </w:rPr>
        <w:t xml:space="preserve"> o dia </w:t>
      </w:r>
      <w:r w:rsidR="006771E3">
        <w:rPr>
          <w:rFonts w:ascii="Bookman Old Style" w:hAnsi="Bookman Old Style" w:cs="Arial"/>
          <w:b/>
          <w:sz w:val="24"/>
          <w:szCs w:val="24"/>
        </w:rPr>
        <w:t>06</w:t>
      </w:r>
      <w:r w:rsidR="00B202F8" w:rsidRPr="0035683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202F8" w:rsidRPr="00B7591B">
        <w:rPr>
          <w:rFonts w:ascii="Bookman Old Style" w:hAnsi="Bookman Old Style" w:cs="Arial"/>
          <w:b/>
          <w:sz w:val="24"/>
          <w:szCs w:val="24"/>
        </w:rPr>
        <w:t xml:space="preserve">DE </w:t>
      </w:r>
      <w:r w:rsidR="006771E3">
        <w:rPr>
          <w:rFonts w:ascii="Bookman Old Style" w:hAnsi="Bookman Old Style" w:cs="Arial"/>
          <w:b/>
          <w:sz w:val="24"/>
          <w:szCs w:val="24"/>
        </w:rPr>
        <w:t>OUTUBRO</w:t>
      </w:r>
      <w:r w:rsidR="00B202F8" w:rsidRPr="00B7591B">
        <w:rPr>
          <w:rFonts w:ascii="Bookman Old Style" w:hAnsi="Bookman Old Style" w:cs="Arial"/>
          <w:b/>
          <w:sz w:val="24"/>
          <w:szCs w:val="24"/>
        </w:rPr>
        <w:t xml:space="preserve"> DE 20</w:t>
      </w:r>
      <w:r w:rsidR="006771E3">
        <w:rPr>
          <w:rFonts w:ascii="Bookman Old Style" w:hAnsi="Bookman Old Style" w:cs="Arial"/>
          <w:b/>
          <w:sz w:val="24"/>
          <w:szCs w:val="24"/>
        </w:rPr>
        <w:t>20</w:t>
      </w:r>
      <w:r w:rsidRPr="00B7591B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B7591B">
        <w:rPr>
          <w:rFonts w:ascii="Bookman Old Style" w:hAnsi="Bookman Old Style" w:cs="Arial"/>
          <w:sz w:val="24"/>
          <w:szCs w:val="24"/>
        </w:rPr>
        <w:t xml:space="preserve">até às </w:t>
      </w:r>
      <w:r w:rsidR="006771E3" w:rsidRPr="006771E3">
        <w:rPr>
          <w:rFonts w:ascii="Bookman Old Style" w:hAnsi="Bookman Old Style" w:cs="Arial"/>
          <w:b/>
          <w:sz w:val="24"/>
          <w:szCs w:val="24"/>
        </w:rPr>
        <w:t>09</w:t>
      </w:r>
      <w:r w:rsidR="00E01AAE" w:rsidRPr="00B7591B">
        <w:rPr>
          <w:rFonts w:ascii="Bookman Old Style" w:hAnsi="Bookman Old Style" w:cs="Arial"/>
          <w:b/>
          <w:sz w:val="24"/>
          <w:szCs w:val="24"/>
        </w:rPr>
        <w:t>h</w:t>
      </w:r>
      <w:r w:rsidR="00E01AAE">
        <w:rPr>
          <w:rFonts w:ascii="Bookman Old Style" w:hAnsi="Bookman Old Style" w:cs="Arial"/>
          <w:b/>
          <w:sz w:val="24"/>
          <w:szCs w:val="24"/>
        </w:rPr>
        <w:t>0</w:t>
      </w:r>
      <w:r w:rsidR="00E01AAE" w:rsidRPr="00B7591B">
        <w:rPr>
          <w:rFonts w:ascii="Bookman Old Style" w:hAnsi="Bookman Old Style" w:cs="Arial"/>
          <w:b/>
          <w:sz w:val="24"/>
          <w:szCs w:val="24"/>
        </w:rPr>
        <w:t>0min</w:t>
      </w:r>
      <w:r w:rsidRPr="00B7591B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B7591B">
        <w:rPr>
          <w:rFonts w:ascii="Bookman Old Style" w:hAnsi="Bookman Old Style" w:cs="Arial"/>
          <w:sz w:val="24"/>
          <w:szCs w:val="24"/>
        </w:rPr>
        <w:t>o qual deverá ser entregue na Sala do Setor de Licitações da Prefeitura Municipal de Narandiba, sito a Avenida</w:t>
      </w:r>
      <w:r w:rsidR="006771E3">
        <w:rPr>
          <w:rFonts w:ascii="Bookman Old Style" w:hAnsi="Bookman Old Style" w:cs="Arial"/>
          <w:sz w:val="24"/>
          <w:szCs w:val="24"/>
        </w:rPr>
        <w:t xml:space="preserve"> Laudelino Ferreira</w:t>
      </w:r>
      <w:r w:rsidRPr="00B7591B">
        <w:rPr>
          <w:rFonts w:ascii="Bookman Old Style" w:hAnsi="Bookman Old Style" w:cs="Arial"/>
          <w:sz w:val="24"/>
          <w:szCs w:val="24"/>
        </w:rPr>
        <w:t xml:space="preserve">, </w:t>
      </w:r>
      <w:proofErr w:type="gramStart"/>
      <w:r w:rsidR="006771E3">
        <w:rPr>
          <w:rFonts w:ascii="Bookman Old Style" w:hAnsi="Bookman Old Style" w:cs="Arial"/>
          <w:sz w:val="24"/>
          <w:szCs w:val="24"/>
        </w:rPr>
        <w:t>n.</w:t>
      </w:r>
      <w:r w:rsidR="00B7591B" w:rsidRPr="00B7591B">
        <w:rPr>
          <w:rFonts w:ascii="Bookman Old Style" w:hAnsi="Bookman Old Style" w:cs="Arial"/>
          <w:sz w:val="24"/>
          <w:szCs w:val="24"/>
        </w:rPr>
        <w:t>º</w:t>
      </w:r>
      <w:proofErr w:type="gramEnd"/>
      <w:r w:rsidRPr="00B7591B">
        <w:rPr>
          <w:rFonts w:ascii="Bookman Old Style" w:hAnsi="Bookman Old Style" w:cs="Arial"/>
          <w:sz w:val="24"/>
          <w:szCs w:val="24"/>
        </w:rPr>
        <w:t xml:space="preserve"> </w:t>
      </w:r>
      <w:r w:rsidR="006771E3">
        <w:rPr>
          <w:rFonts w:ascii="Bookman Old Style" w:hAnsi="Bookman Old Style" w:cs="Arial"/>
          <w:sz w:val="24"/>
          <w:szCs w:val="24"/>
        </w:rPr>
        <w:t>540</w:t>
      </w:r>
      <w:r w:rsidRPr="00B7591B">
        <w:rPr>
          <w:rFonts w:ascii="Bookman Old Style" w:hAnsi="Bookman Old Style" w:cs="Arial"/>
          <w:sz w:val="24"/>
          <w:szCs w:val="24"/>
        </w:rPr>
        <w:t>.</w:t>
      </w:r>
    </w:p>
    <w:p w:rsidR="00C5381D" w:rsidRPr="00CF7D0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B7591B">
        <w:rPr>
          <w:rFonts w:ascii="Bookman Old Style" w:hAnsi="Bookman Old Style" w:cs="Arial"/>
          <w:sz w:val="24"/>
          <w:szCs w:val="24"/>
        </w:rPr>
        <w:t>1.3)</w:t>
      </w:r>
      <w:r w:rsidR="00193981" w:rsidRPr="00B7591B">
        <w:rPr>
          <w:rFonts w:ascii="Bookman Old Style" w:hAnsi="Bookman Old Style" w:cs="Arial"/>
          <w:sz w:val="24"/>
          <w:szCs w:val="24"/>
        </w:rPr>
        <w:t>.</w:t>
      </w:r>
      <w:r w:rsidRPr="00B7591B">
        <w:rPr>
          <w:rFonts w:ascii="Bookman Old Style" w:hAnsi="Bookman Old Style" w:cs="Arial"/>
          <w:sz w:val="24"/>
          <w:szCs w:val="24"/>
        </w:rPr>
        <w:t xml:space="preserve"> O início da abertura do 01 – HABILITAÇÃO ocorrerá às </w:t>
      </w:r>
      <w:r w:rsidR="006771E3">
        <w:rPr>
          <w:rFonts w:ascii="Bookman Old Style" w:hAnsi="Bookman Old Style" w:cs="Arial"/>
          <w:b/>
          <w:sz w:val="24"/>
          <w:szCs w:val="24"/>
        </w:rPr>
        <w:t>09</w:t>
      </w:r>
      <w:r w:rsidR="00E01AAE" w:rsidRPr="00B7591B">
        <w:rPr>
          <w:rFonts w:ascii="Bookman Old Style" w:hAnsi="Bookman Old Style" w:cs="Arial"/>
          <w:b/>
          <w:sz w:val="24"/>
          <w:szCs w:val="24"/>
        </w:rPr>
        <w:t>h00min</w:t>
      </w:r>
      <w:r w:rsidRPr="00B7591B">
        <w:rPr>
          <w:rFonts w:ascii="Bookman Old Style" w:hAnsi="Bookman Old Style" w:cs="Arial"/>
          <w:b/>
          <w:sz w:val="24"/>
          <w:szCs w:val="24"/>
        </w:rPr>
        <w:t>,</w:t>
      </w:r>
      <w:r w:rsidRPr="00B202F8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202F8">
        <w:rPr>
          <w:rFonts w:ascii="Bookman Old Style" w:hAnsi="Bookman Old Style" w:cs="Arial"/>
          <w:sz w:val="24"/>
          <w:szCs w:val="24"/>
        </w:rPr>
        <w:t>na Sala do Setor de Licitações, do mesmo endereço e no mesmo dia mencionado no item 1.2, seguindo-se, após a abertura do envelope 02 – PROPOSTA</w:t>
      </w:r>
      <w:r w:rsidRPr="00CF7D0B">
        <w:rPr>
          <w:rFonts w:ascii="Bookman Old Style" w:hAnsi="Bookman Old Style" w:cs="Arial"/>
          <w:sz w:val="24"/>
          <w:szCs w:val="24"/>
        </w:rPr>
        <w:t>, desde que ocorra desistência expressa de interposição de recursos, de acordo com o inciso III, art. 43 da Lei 8.666/93.</w:t>
      </w:r>
    </w:p>
    <w:p w:rsidR="00C5381D" w:rsidRPr="00CF7D0B" w:rsidRDefault="00C5381D" w:rsidP="000E59D5">
      <w:pPr>
        <w:pStyle w:val="Corpodetexto2"/>
        <w:spacing w:before="240" w:after="240"/>
        <w:ind w:right="-851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2)</w:t>
      </w:r>
      <w:r w:rsidR="00193981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OBJETO</w:t>
      </w:r>
      <w:r w:rsidRPr="00CF7D0B">
        <w:rPr>
          <w:rFonts w:ascii="Bookman Old Style" w:hAnsi="Bookman Old Style" w:cs="Arial"/>
          <w:sz w:val="24"/>
          <w:szCs w:val="24"/>
        </w:rPr>
        <w:t xml:space="preserve"> </w:t>
      </w:r>
    </w:p>
    <w:p w:rsidR="00C5381D" w:rsidRPr="00CF7D0B" w:rsidRDefault="00C5381D" w:rsidP="000E59D5">
      <w:pPr>
        <w:spacing w:before="240" w:after="240"/>
        <w:jc w:val="both"/>
        <w:rPr>
          <w:rFonts w:ascii="Bookman Old Style" w:hAnsi="Bookman Old Style" w:cs="Arial"/>
          <w:b/>
          <w:sz w:val="24"/>
          <w:szCs w:val="24"/>
        </w:rPr>
      </w:pPr>
      <w:r w:rsidRPr="003E776F">
        <w:rPr>
          <w:rFonts w:ascii="Bookman Old Style" w:hAnsi="Bookman Old Style" w:cs="Arial"/>
          <w:sz w:val="24"/>
          <w:szCs w:val="24"/>
        </w:rPr>
        <w:t>2.1</w:t>
      </w:r>
      <w:r w:rsidR="00193981" w:rsidRPr="003E776F">
        <w:rPr>
          <w:rFonts w:ascii="Bookman Old Style" w:hAnsi="Bookman Old Style" w:cs="Arial"/>
          <w:sz w:val="24"/>
          <w:szCs w:val="24"/>
        </w:rPr>
        <w:t>). Este</w:t>
      </w:r>
      <w:r w:rsidRPr="003E776F">
        <w:rPr>
          <w:rFonts w:ascii="Bookman Old Style" w:hAnsi="Bookman Old Style" w:cs="Arial"/>
          <w:sz w:val="24"/>
          <w:szCs w:val="24"/>
        </w:rPr>
        <w:t xml:space="preserve"> procedimento licitatório tem por objeto a </w:t>
      </w:r>
      <w:r w:rsidR="007D07D3">
        <w:rPr>
          <w:rFonts w:ascii="Bookman Old Style" w:hAnsi="Bookman Old Style" w:cs="Arial"/>
          <w:b/>
          <w:sz w:val="24"/>
        </w:rPr>
        <w:t>CONTRATAÇÃO DE EMPRESA</w:t>
      </w:r>
      <w:r w:rsidR="006771E3">
        <w:rPr>
          <w:rFonts w:ascii="Bookman Old Style" w:hAnsi="Bookman Old Style" w:cs="Arial"/>
          <w:b/>
          <w:sz w:val="24"/>
        </w:rPr>
        <w:t xml:space="preserve"> PARA A PRESTAÇÃO DE SERVIÇOS DE REFORMA DOS CANTEIROS DA AVENIDA FRANCISCO RODRIGUES DE LIMA</w:t>
      </w:r>
      <w:r w:rsidR="007D07D3">
        <w:rPr>
          <w:rFonts w:ascii="Bookman Old Style" w:hAnsi="Bookman Old Style" w:cs="Arial"/>
          <w:b/>
          <w:sz w:val="24"/>
        </w:rPr>
        <w:t>, COM FORNECIMENTO DE MÃO-DE-OBRA E MATERIAIS, PELO REGIME DE EMPREITADA INTEGRAL POR PREÇO GLOBAL</w:t>
      </w:r>
      <w:r w:rsidR="00137CB1" w:rsidRPr="00113E59">
        <w:rPr>
          <w:rFonts w:ascii="Bookman Old Style" w:hAnsi="Bookman Old Style"/>
          <w:b/>
          <w:bCs/>
          <w:color w:val="000000"/>
          <w:sz w:val="22"/>
          <w:szCs w:val="24"/>
        </w:rPr>
        <w:t xml:space="preserve">, </w:t>
      </w:r>
      <w:r w:rsidR="00137CB1" w:rsidRPr="00137CB1">
        <w:rPr>
          <w:rFonts w:ascii="Bookman Old Style" w:hAnsi="Bookman Old Style"/>
          <w:bCs/>
          <w:iCs/>
          <w:sz w:val="24"/>
        </w:rPr>
        <w:t>de acordo com o projeto básico, memorial descrito e planilha orçamentária que integram o presente edital</w:t>
      </w:r>
      <w:r w:rsidR="00137CB1">
        <w:rPr>
          <w:rFonts w:ascii="Bookman Old Style" w:hAnsi="Bookman Old Style"/>
          <w:bCs/>
          <w:iCs/>
          <w:sz w:val="24"/>
        </w:rPr>
        <w:t>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3)</w:t>
      </w:r>
      <w:r w:rsidR="00193981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DAS CONDIÇÕES PARA PARTICIPAÇÃO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3.1)</w:t>
      </w:r>
      <w:r w:rsidR="00193981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Além das empresas convidadas pela Administração, poderão participar do presente, empresas interessadas, do ramo pertinente ao de seu objeto, que manifestarem seu interesse com antecedência de até 24 (vinte e quatro) horas antes do prazo previsto para apresentação das propostas, e que:</w:t>
      </w:r>
    </w:p>
    <w:p w:rsidR="00C5381D" w:rsidRPr="00464BD3" w:rsidRDefault="00C5381D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464BD3">
        <w:rPr>
          <w:rFonts w:ascii="Bookman Old Style" w:hAnsi="Bookman Old Style" w:cs="Arial"/>
          <w:sz w:val="24"/>
          <w:szCs w:val="24"/>
        </w:rPr>
        <w:t>3.1.1</w:t>
      </w:r>
      <w:r w:rsidR="00193981" w:rsidRPr="00464BD3">
        <w:rPr>
          <w:rFonts w:ascii="Bookman Old Style" w:hAnsi="Bookman Old Style" w:cs="Arial"/>
          <w:sz w:val="24"/>
          <w:szCs w:val="24"/>
        </w:rPr>
        <w:t>). Não</w:t>
      </w:r>
      <w:r w:rsidRPr="00464BD3">
        <w:rPr>
          <w:rFonts w:ascii="Bookman Old Style" w:hAnsi="Bookman Old Style" w:cs="Arial"/>
          <w:sz w:val="24"/>
          <w:szCs w:val="24"/>
        </w:rPr>
        <w:t xml:space="preserve"> tenham sido declaradas inidôneas para contratar</w:t>
      </w:r>
      <w:r w:rsidR="00E01AAE">
        <w:rPr>
          <w:rFonts w:ascii="Bookman Old Style" w:hAnsi="Bookman Old Style" w:cs="Arial"/>
          <w:sz w:val="24"/>
          <w:szCs w:val="24"/>
        </w:rPr>
        <w:t xml:space="preserve"> com</w:t>
      </w:r>
      <w:r w:rsidRPr="00464BD3">
        <w:rPr>
          <w:rFonts w:ascii="Bookman Old Style" w:hAnsi="Bookman Old Style" w:cs="Arial"/>
          <w:sz w:val="24"/>
          <w:szCs w:val="24"/>
        </w:rPr>
        <w:t xml:space="preserve"> o Poder Público;</w:t>
      </w:r>
    </w:p>
    <w:p w:rsidR="00C5381D" w:rsidRPr="00464BD3" w:rsidRDefault="00C5381D" w:rsidP="000E59D5">
      <w:pPr>
        <w:pStyle w:val="Recuodecorpodetexto"/>
        <w:tabs>
          <w:tab w:val="num" w:pos="426"/>
        </w:tabs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464BD3">
        <w:rPr>
          <w:rFonts w:ascii="Bookman Old Style" w:hAnsi="Bookman Old Style" w:cs="Arial"/>
          <w:sz w:val="24"/>
          <w:szCs w:val="24"/>
        </w:rPr>
        <w:t>3.1.2</w:t>
      </w:r>
      <w:r w:rsidR="00193981" w:rsidRPr="00464BD3">
        <w:rPr>
          <w:rFonts w:ascii="Bookman Old Style" w:hAnsi="Bookman Old Style" w:cs="Arial"/>
          <w:sz w:val="24"/>
          <w:szCs w:val="24"/>
        </w:rPr>
        <w:t>). Não</w:t>
      </w:r>
      <w:r w:rsidRPr="00464BD3">
        <w:rPr>
          <w:rFonts w:ascii="Bookman Old Style" w:hAnsi="Bookman Old Style" w:cs="Arial"/>
          <w:sz w:val="24"/>
          <w:szCs w:val="24"/>
        </w:rPr>
        <w:t xml:space="preserve"> estejam em processo de falência ou concordata;</w:t>
      </w:r>
    </w:p>
    <w:p w:rsidR="00C5381D" w:rsidRPr="00464BD3" w:rsidRDefault="00C5381D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464BD3">
        <w:rPr>
          <w:rFonts w:ascii="Bookman Old Style" w:hAnsi="Bookman Old Style" w:cs="Arial"/>
          <w:sz w:val="24"/>
          <w:szCs w:val="24"/>
        </w:rPr>
        <w:t>3.1.3</w:t>
      </w:r>
      <w:r w:rsidR="00193981" w:rsidRPr="00464BD3">
        <w:rPr>
          <w:rFonts w:ascii="Bookman Old Style" w:hAnsi="Bookman Old Style" w:cs="Arial"/>
          <w:sz w:val="24"/>
          <w:szCs w:val="24"/>
        </w:rPr>
        <w:t>). Não</w:t>
      </w:r>
      <w:r w:rsidRPr="00464BD3">
        <w:rPr>
          <w:rFonts w:ascii="Bookman Old Style" w:hAnsi="Bookman Old Style" w:cs="Arial"/>
          <w:sz w:val="24"/>
          <w:szCs w:val="24"/>
        </w:rPr>
        <w:t xml:space="preserve"> estejam proibidas de transacionar com o Poder Público.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1134"/>
        <w:rPr>
          <w:rFonts w:ascii="Bookman Old Style" w:hAnsi="Bookman Old Style" w:cs="Arial"/>
          <w:sz w:val="24"/>
          <w:szCs w:val="24"/>
        </w:rPr>
      </w:pPr>
    </w:p>
    <w:p w:rsidR="00C5381D" w:rsidRPr="00CF7D0B" w:rsidRDefault="00C5381D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lastRenderedPageBreak/>
        <w:t>3.2</w:t>
      </w:r>
      <w:r w:rsidR="00193981" w:rsidRPr="00CF7D0B">
        <w:rPr>
          <w:rFonts w:ascii="Bookman Old Style" w:hAnsi="Bookman Old Style" w:cs="Arial"/>
          <w:sz w:val="24"/>
          <w:szCs w:val="24"/>
        </w:rPr>
        <w:t>). No</w:t>
      </w:r>
      <w:r w:rsidRPr="00CF7D0B">
        <w:rPr>
          <w:rFonts w:ascii="Bookman Old Style" w:hAnsi="Bookman Old Style" w:cs="Arial"/>
          <w:sz w:val="24"/>
          <w:szCs w:val="24"/>
        </w:rPr>
        <w:t xml:space="preserve"> ato da entrega dos envelopes, deverá ser apresentada, </w:t>
      </w:r>
      <w:r w:rsidR="00193981" w:rsidRPr="00CF7D0B">
        <w:rPr>
          <w:rFonts w:ascii="Bookman Old Style" w:hAnsi="Bookman Old Style" w:cs="Arial"/>
          <w:sz w:val="24"/>
          <w:szCs w:val="24"/>
        </w:rPr>
        <w:t>à</w:t>
      </w:r>
      <w:r w:rsidRPr="00CF7D0B">
        <w:rPr>
          <w:rFonts w:ascii="Bookman Old Style" w:hAnsi="Bookman Old Style" w:cs="Arial"/>
          <w:sz w:val="24"/>
          <w:szCs w:val="24"/>
        </w:rPr>
        <w:t xml:space="preserve"> parte, e, fora do envelope, Declaração de Comprovação do constante nos itens 3.1.1., 3.1.2 e 3.1.3, emitida pelo proprietário da empresa proponente.</w:t>
      </w:r>
    </w:p>
    <w:p w:rsidR="00C5381D" w:rsidRPr="00CF7D0B" w:rsidRDefault="00C5381D" w:rsidP="000E59D5">
      <w:pPr>
        <w:pStyle w:val="Recuodecorpodetexto"/>
        <w:tabs>
          <w:tab w:val="num" w:pos="1560"/>
        </w:tabs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3.3</w:t>
      </w:r>
      <w:r w:rsidR="00193981" w:rsidRPr="00CF7D0B">
        <w:rPr>
          <w:rFonts w:ascii="Bookman Old Style" w:hAnsi="Bookman Old Style" w:cs="Arial"/>
          <w:sz w:val="24"/>
          <w:szCs w:val="24"/>
        </w:rPr>
        <w:t>). Não</w:t>
      </w:r>
      <w:r w:rsidRPr="00CF7D0B">
        <w:rPr>
          <w:rFonts w:ascii="Bookman Old Style" w:hAnsi="Bookman Old Style" w:cs="Arial"/>
          <w:sz w:val="24"/>
          <w:szCs w:val="24"/>
        </w:rPr>
        <w:t xml:space="preserve"> serão recebidas Propostas após a hora e datas estabelecidas neste Convite.</w:t>
      </w:r>
    </w:p>
    <w:p w:rsidR="00C5381D" w:rsidRPr="00D349E1" w:rsidRDefault="00C5381D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3.4</w:t>
      </w:r>
      <w:r w:rsidR="00193981" w:rsidRPr="00CF7D0B">
        <w:rPr>
          <w:rFonts w:ascii="Bookman Old Style" w:hAnsi="Bookman Old Style" w:cs="Arial"/>
          <w:sz w:val="24"/>
          <w:szCs w:val="24"/>
        </w:rPr>
        <w:t>). Caso</w:t>
      </w:r>
      <w:r w:rsidRPr="00CF7D0B">
        <w:rPr>
          <w:rFonts w:ascii="Bookman Old Style" w:hAnsi="Bookman Old Style" w:cs="Arial"/>
          <w:sz w:val="24"/>
          <w:szCs w:val="24"/>
        </w:rPr>
        <w:t xml:space="preserve"> o proponente encaminhe um representante para acompanhar o 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procedimento licitatório, deverá formalizar uma carta de credenciamento, a qual deverá ser entregue à Comissão de Licitação na data da abertura dos Envelopes.</w:t>
      </w:r>
    </w:p>
    <w:p w:rsidR="00C5381D" w:rsidRPr="00D349E1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>4)</w:t>
      </w:r>
      <w:r w:rsidR="00193981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DA HABILITAÇÃO</w:t>
      </w:r>
    </w:p>
    <w:p w:rsidR="00C5381D" w:rsidRPr="00D349E1" w:rsidRDefault="00C5381D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4.1</w:t>
      </w:r>
      <w:r w:rsidR="00193981" w:rsidRPr="00D349E1">
        <w:rPr>
          <w:rFonts w:ascii="Bookman Old Style" w:hAnsi="Bookman Old Style" w:cs="Arial"/>
          <w:color w:val="000000" w:themeColor="text1"/>
          <w:sz w:val="24"/>
          <w:szCs w:val="24"/>
        </w:rPr>
        <w:t>). Para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habilitar-se a presente licitação os licitantes deverão apresentar os documentos abaixo relacionados em original, em cópias simples autenticas por tabelião ou por servidor membro da Comissão de Licitação.</w:t>
      </w:r>
    </w:p>
    <w:p w:rsidR="00C5381D" w:rsidRPr="00D349E1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4.1.1)</w:t>
      </w:r>
      <w:r w:rsidR="00193981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>Registro Comercial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, no caso de empresa individual;</w:t>
      </w:r>
    </w:p>
    <w:p w:rsidR="00C5381D" w:rsidRPr="00D349E1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4.1.2)</w:t>
      </w:r>
      <w:r w:rsidR="00193981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Ato </w:t>
      </w: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>Constitutivo, Estatuto ou Contrato Social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em vigor, devidamente registrado, em se tratando de sociedades comerciais e, no caso de sociedades por ações, acompanhado de documentos de eleição de seus administradores;</w:t>
      </w:r>
    </w:p>
    <w:p w:rsidR="00C5381D" w:rsidRPr="00D349E1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4.1.3)</w:t>
      </w:r>
      <w:r w:rsidR="00193981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Prova de inscrição no </w:t>
      </w: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>Cadastro de Pessoa Jurídica (CNPJ);</w:t>
      </w:r>
    </w:p>
    <w:p w:rsidR="00D349E1" w:rsidRPr="00D349E1" w:rsidRDefault="00D349E1" w:rsidP="000E59D5">
      <w:pPr>
        <w:spacing w:before="240" w:after="2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349E1">
        <w:rPr>
          <w:rFonts w:ascii="Bookman Old Style" w:hAnsi="Bookman Old Style"/>
          <w:color w:val="000000" w:themeColor="text1"/>
          <w:sz w:val="24"/>
          <w:szCs w:val="24"/>
        </w:rPr>
        <w:t>4.1.4)</w:t>
      </w:r>
      <w:r w:rsidR="00193981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D349E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D349E1">
        <w:rPr>
          <w:rFonts w:ascii="Bookman Old Style" w:hAnsi="Bookman Old Style"/>
          <w:color w:val="000000" w:themeColor="text1"/>
          <w:sz w:val="24"/>
          <w:szCs w:val="24"/>
        </w:rPr>
        <w:t>Prova de regularidade para com a Fazenda</w:t>
      </w:r>
      <w:r w:rsidRPr="00D349E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Estadual</w:t>
      </w:r>
      <w:r w:rsidR="0019398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e Municipal</w:t>
      </w:r>
      <w:r w:rsidRPr="00D349E1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193981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349E1">
        <w:rPr>
          <w:rFonts w:ascii="Bookman Old Style" w:hAnsi="Bookman Old Style"/>
          <w:color w:val="000000" w:themeColor="text1"/>
          <w:sz w:val="24"/>
          <w:szCs w:val="24"/>
        </w:rPr>
        <w:t>da empresa, em data não superior a 90 (noventa) dias contados a partir de sua expedição, se outro prazo não estiver assinalado em lei ou no corpo do próprio documento;</w:t>
      </w:r>
    </w:p>
    <w:p w:rsidR="00C5381D" w:rsidRPr="00D349E1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4.1.</w:t>
      </w:r>
      <w:r w:rsidR="00D349E1" w:rsidRPr="00D349E1">
        <w:rPr>
          <w:rFonts w:ascii="Bookman Old Style" w:hAnsi="Bookman Old Style" w:cs="Arial"/>
          <w:color w:val="000000" w:themeColor="text1"/>
          <w:sz w:val="24"/>
          <w:szCs w:val="24"/>
        </w:rPr>
        <w:t>5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)</w:t>
      </w:r>
      <w:r w:rsidR="00193981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Prova de regularidade para o com o </w:t>
      </w: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>FGTS – Fundo de Garantia de Tempo de Serviço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(Lei 9.012, de 30/03/95);</w:t>
      </w:r>
    </w:p>
    <w:p w:rsidR="00C5381D" w:rsidRPr="00D349E1" w:rsidRDefault="00C5381D" w:rsidP="000E59D5">
      <w:pPr>
        <w:pStyle w:val="NormalWeb"/>
        <w:spacing w:before="240" w:after="240"/>
        <w:jc w:val="both"/>
        <w:rPr>
          <w:rFonts w:ascii="Bookman Old Style" w:hAnsi="Bookman Old Style" w:cs="Arial"/>
          <w:color w:val="000000" w:themeColor="text1"/>
          <w:szCs w:val="24"/>
        </w:rPr>
      </w:pPr>
      <w:r w:rsidRPr="00D349E1">
        <w:rPr>
          <w:rFonts w:ascii="Bookman Old Style" w:hAnsi="Bookman Old Style" w:cs="Arial"/>
          <w:color w:val="000000" w:themeColor="text1"/>
          <w:szCs w:val="24"/>
        </w:rPr>
        <w:t>4.1.6)</w:t>
      </w:r>
      <w:r w:rsidR="00193981">
        <w:rPr>
          <w:rFonts w:ascii="Bookman Old Style" w:hAnsi="Bookman Old Style" w:cs="Arial"/>
          <w:color w:val="000000" w:themeColor="text1"/>
          <w:szCs w:val="24"/>
        </w:rPr>
        <w:t>.</w:t>
      </w:r>
      <w:r w:rsidRPr="00D349E1">
        <w:rPr>
          <w:rFonts w:ascii="Bookman Old Style" w:hAnsi="Bookman Old Style" w:cs="Arial"/>
          <w:color w:val="000000" w:themeColor="text1"/>
          <w:szCs w:val="24"/>
        </w:rPr>
        <w:t xml:space="preserve"> Certidão Conjunta Negativa de Débitos relativa a </w:t>
      </w:r>
      <w:r w:rsidRPr="00D349E1">
        <w:rPr>
          <w:rFonts w:ascii="Bookman Old Style" w:hAnsi="Bookman Old Style" w:cs="Arial"/>
          <w:b/>
          <w:color w:val="000000" w:themeColor="text1"/>
          <w:szCs w:val="24"/>
        </w:rPr>
        <w:t>Tributos Federais e a Dívida Ativa da União.</w:t>
      </w:r>
      <w:r w:rsidRPr="00D349E1">
        <w:rPr>
          <w:rFonts w:ascii="Bookman Old Style" w:hAnsi="Bookman Old Style" w:cs="Arial"/>
          <w:color w:val="000000" w:themeColor="text1"/>
          <w:szCs w:val="24"/>
        </w:rPr>
        <w:t xml:space="preserve"> </w:t>
      </w:r>
    </w:p>
    <w:p w:rsidR="00D349E1" w:rsidRPr="00D349E1" w:rsidRDefault="00D349E1" w:rsidP="000E59D5">
      <w:pPr>
        <w:tabs>
          <w:tab w:val="num" w:pos="1440"/>
        </w:tabs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>4.1.7)</w:t>
      </w:r>
      <w:r w:rsidR="00193981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Certidão Negativa de Débitos Trabalhistas – </w:t>
      </w: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>CNDT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perante a </w:t>
      </w:r>
      <w:r w:rsidRPr="00D349E1">
        <w:rPr>
          <w:rFonts w:ascii="Bookman Old Style" w:hAnsi="Bookman Old Style" w:cs="Arial"/>
          <w:b/>
          <w:color w:val="000000" w:themeColor="text1"/>
          <w:sz w:val="24"/>
          <w:szCs w:val="24"/>
        </w:rPr>
        <w:t>Justiça do Trabalho</w:t>
      </w:r>
      <w:r w:rsidRPr="00D349E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(Lei nº 12.440/2011).</w:t>
      </w:r>
    </w:p>
    <w:p w:rsidR="00137CB1" w:rsidRPr="00137CB1" w:rsidRDefault="004B14AA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4.2</w:t>
      </w:r>
      <w:r w:rsidR="00137CB1" w:rsidRPr="00137CB1">
        <w:rPr>
          <w:rFonts w:ascii="Bookman Old Style" w:hAnsi="Bookman Old Style" w:cs="Arial"/>
          <w:b/>
          <w:sz w:val="24"/>
          <w:szCs w:val="24"/>
        </w:rPr>
        <w:t>)</w:t>
      </w:r>
      <w:r w:rsidR="00193981">
        <w:rPr>
          <w:rFonts w:ascii="Bookman Old Style" w:hAnsi="Bookman Old Style" w:cs="Arial"/>
          <w:b/>
          <w:sz w:val="24"/>
          <w:szCs w:val="24"/>
        </w:rPr>
        <w:t>.</w:t>
      </w:r>
      <w:r w:rsidR="00137CB1" w:rsidRPr="00137CB1">
        <w:rPr>
          <w:rFonts w:ascii="Bookman Old Style" w:hAnsi="Bookman Old Style" w:cs="Arial"/>
          <w:b/>
          <w:sz w:val="24"/>
          <w:szCs w:val="24"/>
        </w:rPr>
        <w:t xml:space="preserve"> DA QUALIFICAÇÃO TÉCNICA</w:t>
      </w:r>
    </w:p>
    <w:p w:rsidR="00137CB1" w:rsidRPr="00137CB1" w:rsidRDefault="004B14AA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</w:t>
      </w:r>
      <w:r w:rsidR="00137CB1" w:rsidRPr="00137CB1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>2.</w:t>
      </w:r>
      <w:r w:rsidR="00137CB1" w:rsidRPr="00137CB1">
        <w:rPr>
          <w:rFonts w:ascii="Bookman Old Style" w:hAnsi="Bookman Old Style" w:cs="Arial"/>
          <w:sz w:val="24"/>
          <w:szCs w:val="24"/>
        </w:rPr>
        <w:t>1</w:t>
      </w:r>
      <w:r w:rsidR="00193981" w:rsidRPr="00137CB1">
        <w:rPr>
          <w:rFonts w:ascii="Bookman Old Style" w:hAnsi="Bookman Old Style" w:cs="Arial"/>
          <w:sz w:val="24"/>
          <w:szCs w:val="24"/>
        </w:rPr>
        <w:t>). Os</w:t>
      </w:r>
      <w:r w:rsidR="00137CB1" w:rsidRPr="00137CB1">
        <w:rPr>
          <w:rFonts w:ascii="Bookman Old Style" w:hAnsi="Bookman Old Style" w:cs="Arial"/>
          <w:sz w:val="24"/>
          <w:szCs w:val="24"/>
        </w:rPr>
        <w:t xml:space="preserve"> documentos relativos à qualificação técnica são: </w:t>
      </w:r>
    </w:p>
    <w:p w:rsidR="00137CB1" w:rsidRPr="00137CB1" w:rsidRDefault="00137CB1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137CB1">
        <w:rPr>
          <w:rFonts w:ascii="Bookman Old Style" w:hAnsi="Bookman Old Style" w:cs="Arial"/>
          <w:sz w:val="24"/>
          <w:szCs w:val="24"/>
        </w:rPr>
        <w:t>a</w:t>
      </w:r>
      <w:proofErr w:type="gramEnd"/>
      <w:r w:rsidRPr="00137CB1">
        <w:rPr>
          <w:rFonts w:ascii="Bookman Old Style" w:hAnsi="Bookman Old Style" w:cs="Arial"/>
          <w:sz w:val="24"/>
          <w:szCs w:val="24"/>
        </w:rPr>
        <w:t>)</w:t>
      </w:r>
      <w:r w:rsidR="00193981">
        <w:rPr>
          <w:rFonts w:ascii="Bookman Old Style" w:hAnsi="Bookman Old Style" w:cs="Arial"/>
          <w:sz w:val="24"/>
          <w:szCs w:val="24"/>
        </w:rPr>
        <w:t>.</w:t>
      </w:r>
      <w:r w:rsidRPr="00137CB1">
        <w:rPr>
          <w:rFonts w:ascii="Bookman Old Style" w:hAnsi="Bookman Old Style" w:cs="Arial"/>
          <w:sz w:val="24"/>
          <w:szCs w:val="24"/>
        </w:rPr>
        <w:t xml:space="preserve"> Prova de registro </w:t>
      </w:r>
      <w:r w:rsidR="00E01AAE">
        <w:rPr>
          <w:rFonts w:ascii="Bookman Old Style" w:hAnsi="Bookman Old Style" w:cs="Arial"/>
          <w:sz w:val="24"/>
          <w:szCs w:val="24"/>
        </w:rPr>
        <w:t>ou</w:t>
      </w:r>
      <w:r w:rsidRPr="00137CB1">
        <w:rPr>
          <w:rFonts w:ascii="Bookman Old Style" w:hAnsi="Bookman Old Style" w:cs="Arial"/>
          <w:sz w:val="24"/>
          <w:szCs w:val="24"/>
        </w:rPr>
        <w:t xml:space="preserve"> inscrição da empresa e de seus respectivos técnicos, no CREA; </w:t>
      </w:r>
    </w:p>
    <w:p w:rsidR="00137CB1" w:rsidRPr="00137CB1" w:rsidRDefault="00137CB1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137CB1">
        <w:rPr>
          <w:rFonts w:ascii="Bookman Old Style" w:hAnsi="Bookman Old Style" w:cs="Arial"/>
          <w:sz w:val="24"/>
          <w:szCs w:val="24"/>
        </w:rPr>
        <w:t>b</w:t>
      </w:r>
      <w:proofErr w:type="gramEnd"/>
      <w:r w:rsidRPr="00137CB1">
        <w:rPr>
          <w:rFonts w:ascii="Bookman Old Style" w:hAnsi="Bookman Old Style" w:cs="Arial"/>
          <w:sz w:val="24"/>
          <w:szCs w:val="24"/>
        </w:rPr>
        <w:t>)</w:t>
      </w:r>
      <w:r w:rsidR="00193981">
        <w:rPr>
          <w:rFonts w:ascii="Bookman Old Style" w:hAnsi="Bookman Old Style" w:cs="Arial"/>
          <w:sz w:val="24"/>
          <w:szCs w:val="24"/>
        </w:rPr>
        <w:t>.</w:t>
      </w:r>
      <w:r w:rsidRPr="00137CB1">
        <w:rPr>
          <w:rFonts w:ascii="Bookman Old Style" w:hAnsi="Bookman Old Style" w:cs="Arial"/>
          <w:sz w:val="24"/>
          <w:szCs w:val="24"/>
        </w:rPr>
        <w:t xml:space="preserve"> Relação da equipe técnica da empresa;</w:t>
      </w:r>
    </w:p>
    <w:p w:rsidR="00137CB1" w:rsidRPr="00137CB1" w:rsidRDefault="00137CB1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137CB1" w:rsidRPr="00137CB1" w:rsidRDefault="00193981" w:rsidP="000E59D5">
      <w:pPr>
        <w:spacing w:before="240" w:after="240"/>
        <w:jc w:val="both"/>
        <w:rPr>
          <w:rFonts w:ascii="Bookman Old Style" w:hAnsi="Bookman Old Style" w:cs="Arial"/>
          <w:b/>
          <w:sz w:val="24"/>
          <w:szCs w:val="24"/>
        </w:rPr>
      </w:pPr>
      <w:r w:rsidRPr="00137CB1">
        <w:rPr>
          <w:rFonts w:ascii="Bookman Old Style" w:hAnsi="Bookman Old Style" w:cs="Arial"/>
          <w:b/>
          <w:sz w:val="24"/>
          <w:szCs w:val="24"/>
        </w:rPr>
        <w:lastRenderedPageBreak/>
        <w:t>Obs.</w:t>
      </w:r>
      <w:r w:rsidR="00137CB1" w:rsidRPr="00137CB1">
        <w:rPr>
          <w:rFonts w:ascii="Bookman Old Style" w:hAnsi="Bookman Old Style" w:cs="Arial"/>
          <w:b/>
          <w:sz w:val="24"/>
          <w:szCs w:val="24"/>
        </w:rPr>
        <w:t>: Na hipótese de o responsável técnico ser proprietário ou sócio da empresa interessada, a comprovação se dará mediante apresentação do contrato social em vigor;</w:t>
      </w:r>
    </w:p>
    <w:p w:rsidR="00137CB1" w:rsidRPr="00137CB1" w:rsidRDefault="00137CB1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137CB1">
        <w:rPr>
          <w:rFonts w:ascii="Bookman Old Style" w:hAnsi="Bookman Old Style" w:cs="Arial"/>
          <w:sz w:val="24"/>
          <w:szCs w:val="24"/>
        </w:rPr>
        <w:t xml:space="preserve">c) Atestado de desempenho anterior de atividades relacionadas ao objeto licitado em nome do responsável técnico </w:t>
      </w:r>
      <w:r w:rsidR="00193981" w:rsidRPr="00137CB1">
        <w:rPr>
          <w:rFonts w:ascii="Bookman Old Style" w:hAnsi="Bookman Old Style" w:cs="Arial"/>
          <w:sz w:val="24"/>
          <w:szCs w:val="24"/>
        </w:rPr>
        <w:t>da empresa</w:t>
      </w:r>
      <w:r w:rsidRPr="00137CB1">
        <w:rPr>
          <w:rFonts w:ascii="Bookman Old Style" w:hAnsi="Bookman Old Style" w:cs="Arial"/>
          <w:sz w:val="24"/>
          <w:szCs w:val="24"/>
        </w:rPr>
        <w:t xml:space="preserve">, fornecido por pessoas de direito público ou privado, acompanhado </w:t>
      </w:r>
      <w:r w:rsidRPr="004B14AA">
        <w:rPr>
          <w:rFonts w:ascii="Bookman Old Style" w:hAnsi="Bookman Old Style" w:cs="Arial"/>
          <w:b/>
          <w:sz w:val="24"/>
          <w:szCs w:val="24"/>
        </w:rPr>
        <w:t>de Certificado de Acervo Técnico (CAT) emitido pelo CREA</w:t>
      </w:r>
      <w:r w:rsidRPr="00137CB1">
        <w:rPr>
          <w:rFonts w:ascii="Bookman Old Style" w:hAnsi="Bookman Old Style" w:cs="Arial"/>
          <w:sz w:val="24"/>
          <w:szCs w:val="24"/>
        </w:rPr>
        <w:t>.</w:t>
      </w:r>
    </w:p>
    <w:p w:rsidR="00137CB1" w:rsidRPr="00137CB1" w:rsidRDefault="00137CB1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137CB1">
        <w:rPr>
          <w:rFonts w:ascii="Bookman Old Style" w:hAnsi="Bookman Old Style" w:cs="Arial"/>
          <w:sz w:val="24"/>
          <w:szCs w:val="24"/>
        </w:rPr>
        <w:t xml:space="preserve">d) Relação dos Equipamentos de Proteção Individual a </w:t>
      </w:r>
      <w:r w:rsidR="00193981" w:rsidRPr="00137CB1">
        <w:rPr>
          <w:rFonts w:ascii="Bookman Old Style" w:hAnsi="Bookman Old Style" w:cs="Arial"/>
          <w:sz w:val="24"/>
          <w:szCs w:val="24"/>
        </w:rPr>
        <w:t>serem utilizados</w:t>
      </w:r>
      <w:r w:rsidRPr="00137CB1">
        <w:rPr>
          <w:rFonts w:ascii="Bookman Old Style" w:hAnsi="Bookman Old Style" w:cs="Arial"/>
          <w:sz w:val="24"/>
          <w:szCs w:val="24"/>
        </w:rPr>
        <w:t xml:space="preserve"> na obra;</w:t>
      </w:r>
    </w:p>
    <w:p w:rsidR="00137CB1" w:rsidRPr="00137CB1" w:rsidRDefault="004B14AA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4</w:t>
      </w:r>
      <w:r w:rsidR="00137CB1" w:rsidRPr="00137CB1">
        <w:rPr>
          <w:rFonts w:ascii="Bookman Old Style" w:hAnsi="Bookman Old Style" w:cs="Arial"/>
          <w:b/>
          <w:sz w:val="24"/>
          <w:szCs w:val="24"/>
        </w:rPr>
        <w:t>.</w:t>
      </w:r>
      <w:r>
        <w:rPr>
          <w:rFonts w:ascii="Bookman Old Style" w:hAnsi="Bookman Old Style" w:cs="Arial"/>
          <w:b/>
          <w:sz w:val="24"/>
          <w:szCs w:val="24"/>
        </w:rPr>
        <w:t>3</w:t>
      </w:r>
      <w:r w:rsidR="00137CB1" w:rsidRPr="00137CB1">
        <w:rPr>
          <w:rFonts w:ascii="Bookman Old Style" w:hAnsi="Bookman Old Style" w:cs="Arial"/>
          <w:b/>
          <w:sz w:val="24"/>
          <w:szCs w:val="24"/>
        </w:rPr>
        <w:t>)</w:t>
      </w:r>
      <w:r w:rsidR="00193981">
        <w:rPr>
          <w:rFonts w:ascii="Bookman Old Style" w:hAnsi="Bookman Old Style" w:cs="Arial"/>
          <w:b/>
          <w:sz w:val="24"/>
          <w:szCs w:val="24"/>
        </w:rPr>
        <w:t>.</w:t>
      </w:r>
      <w:r w:rsidR="00137CB1" w:rsidRPr="00137CB1">
        <w:rPr>
          <w:rFonts w:ascii="Bookman Old Style" w:hAnsi="Bookman Old Style" w:cs="Arial"/>
          <w:b/>
          <w:sz w:val="24"/>
          <w:szCs w:val="24"/>
        </w:rPr>
        <w:t xml:space="preserve"> DA HABILITAÇÃO ECONÔMICO-FINANCEIRA</w:t>
      </w:r>
    </w:p>
    <w:p w:rsidR="00137CB1" w:rsidRPr="00137CB1" w:rsidRDefault="004B14AA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</w:t>
      </w:r>
      <w:r w:rsidR="00137CB1" w:rsidRPr="00137CB1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>3</w:t>
      </w:r>
      <w:r w:rsidR="00137CB1" w:rsidRPr="00137CB1">
        <w:rPr>
          <w:rFonts w:ascii="Bookman Old Style" w:hAnsi="Bookman Old Style" w:cs="Arial"/>
          <w:sz w:val="24"/>
          <w:szCs w:val="24"/>
        </w:rPr>
        <w:t>.1</w:t>
      </w:r>
      <w:r w:rsidR="00193981" w:rsidRPr="00137CB1">
        <w:rPr>
          <w:rFonts w:ascii="Bookman Old Style" w:hAnsi="Bookman Old Style" w:cs="Arial"/>
          <w:sz w:val="24"/>
          <w:szCs w:val="24"/>
        </w:rPr>
        <w:t>). Os</w:t>
      </w:r>
      <w:r w:rsidR="00137CB1" w:rsidRPr="00137CB1">
        <w:rPr>
          <w:rFonts w:ascii="Bookman Old Style" w:hAnsi="Bookman Old Style" w:cs="Arial"/>
          <w:sz w:val="24"/>
          <w:szCs w:val="24"/>
        </w:rPr>
        <w:t xml:space="preserve"> documentos relativos à qualificação econômico-financeira são: </w:t>
      </w:r>
    </w:p>
    <w:p w:rsidR="00D349E1" w:rsidRPr="00D349E1" w:rsidRDefault="00137CB1" w:rsidP="000E59D5">
      <w:pPr>
        <w:spacing w:before="240" w:after="2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37CB1">
        <w:rPr>
          <w:rFonts w:ascii="Bookman Old Style" w:hAnsi="Bookman Old Style" w:cs="Arial"/>
          <w:sz w:val="24"/>
          <w:szCs w:val="24"/>
        </w:rPr>
        <w:t xml:space="preserve">a) </w:t>
      </w:r>
      <w:r w:rsidR="00D349E1" w:rsidRPr="00D349E1">
        <w:rPr>
          <w:rFonts w:ascii="Bookman Old Style" w:hAnsi="Bookman Old Style"/>
          <w:b/>
          <w:color w:val="000000" w:themeColor="text1"/>
          <w:sz w:val="24"/>
          <w:szCs w:val="24"/>
        </w:rPr>
        <w:t>Certidão negativa de falência ou concordata</w:t>
      </w:r>
      <w:r w:rsidR="00D349E1" w:rsidRPr="00D349E1">
        <w:rPr>
          <w:rFonts w:ascii="Bookman Old Style" w:hAnsi="Bookman Old Style"/>
          <w:color w:val="000000" w:themeColor="text1"/>
          <w:sz w:val="24"/>
          <w:szCs w:val="24"/>
        </w:rPr>
        <w:t xml:space="preserve"> expedida pelo distribuidor da sede da pessoa jurídica, dos últimos cinco anos, expedida há no máximo 90 (noventa) dias;</w:t>
      </w:r>
    </w:p>
    <w:p w:rsidR="00137CB1" w:rsidRPr="00EA0D36" w:rsidRDefault="004B14AA" w:rsidP="000E59D5">
      <w:pPr>
        <w:pStyle w:val="Ttulo7"/>
        <w:tabs>
          <w:tab w:val="left" w:pos="720"/>
        </w:tabs>
        <w:spacing w:before="240" w:after="240"/>
        <w:ind w:left="720" w:hanging="720"/>
        <w:rPr>
          <w:rFonts w:ascii="Bookman Old Style" w:hAnsi="Bookman Old Style" w:cs="Arial"/>
          <w:b/>
          <w:i w:val="0"/>
          <w:sz w:val="24"/>
          <w:szCs w:val="24"/>
        </w:rPr>
      </w:pPr>
      <w:r w:rsidRPr="00EA0D36">
        <w:rPr>
          <w:rFonts w:ascii="Bookman Old Style" w:hAnsi="Bookman Old Style" w:cs="Arial"/>
          <w:b/>
          <w:i w:val="0"/>
          <w:color w:val="000000" w:themeColor="text1"/>
          <w:sz w:val="24"/>
          <w:szCs w:val="24"/>
        </w:rPr>
        <w:t>4.5)</w:t>
      </w:r>
      <w:r w:rsidR="00193981">
        <w:rPr>
          <w:rFonts w:ascii="Bookman Old Style" w:hAnsi="Bookman Old Style" w:cs="Arial"/>
          <w:b/>
          <w:i w:val="0"/>
          <w:color w:val="000000" w:themeColor="text1"/>
          <w:sz w:val="24"/>
          <w:szCs w:val="24"/>
        </w:rPr>
        <w:t>.</w:t>
      </w:r>
      <w:r w:rsidRPr="00EA0D36">
        <w:rPr>
          <w:rFonts w:ascii="Bookman Old Style" w:hAnsi="Bookman Old Style" w:cs="Arial"/>
          <w:b/>
          <w:i w:val="0"/>
          <w:color w:val="000000" w:themeColor="text1"/>
          <w:sz w:val="24"/>
          <w:szCs w:val="24"/>
        </w:rPr>
        <w:t xml:space="preserve"> </w:t>
      </w:r>
      <w:r w:rsidR="00137CB1" w:rsidRPr="00EA0D36">
        <w:rPr>
          <w:rFonts w:ascii="Bookman Old Style" w:hAnsi="Bookman Old Style" w:cs="Arial"/>
          <w:b/>
          <w:i w:val="0"/>
          <w:color w:val="000000" w:themeColor="text1"/>
          <w:sz w:val="24"/>
          <w:szCs w:val="24"/>
        </w:rPr>
        <w:t xml:space="preserve"> DO VALOR GLOBAL ORÇADO PELA PREFEITURA</w:t>
      </w:r>
    </w:p>
    <w:p w:rsidR="00137CB1" w:rsidRPr="004B14AA" w:rsidRDefault="004B14AA" w:rsidP="000E59D5">
      <w:pPr>
        <w:spacing w:before="240" w:after="240"/>
        <w:jc w:val="both"/>
        <w:rPr>
          <w:rFonts w:ascii="Bookman Old Style" w:hAnsi="Bookman Old Style" w:cs="Arial"/>
          <w:b/>
          <w:sz w:val="24"/>
          <w:szCs w:val="24"/>
        </w:rPr>
      </w:pPr>
      <w:r w:rsidRPr="00F007BF">
        <w:rPr>
          <w:rFonts w:ascii="Bookman Old Style" w:hAnsi="Bookman Old Style" w:cs="Arial"/>
          <w:sz w:val="24"/>
          <w:szCs w:val="24"/>
        </w:rPr>
        <w:t>4.5.1)</w:t>
      </w:r>
      <w:r w:rsidR="00193981">
        <w:rPr>
          <w:rFonts w:ascii="Bookman Old Style" w:hAnsi="Bookman Old Style" w:cs="Arial"/>
          <w:sz w:val="24"/>
          <w:szCs w:val="24"/>
        </w:rPr>
        <w:t>.</w:t>
      </w:r>
      <w:r w:rsidR="00137CB1" w:rsidRPr="00F007BF">
        <w:rPr>
          <w:rFonts w:ascii="Bookman Old Style" w:hAnsi="Bookman Old Style" w:cs="Arial"/>
          <w:sz w:val="24"/>
          <w:szCs w:val="24"/>
        </w:rPr>
        <w:t xml:space="preserve"> O valor global orçado pela PREFEITURA para a contratação é </w:t>
      </w:r>
      <w:r w:rsidR="00137CB1" w:rsidRPr="006F049E">
        <w:rPr>
          <w:rFonts w:ascii="Bookman Old Style" w:hAnsi="Bookman Old Style" w:cs="Arial"/>
          <w:sz w:val="24"/>
          <w:szCs w:val="24"/>
        </w:rPr>
        <w:t xml:space="preserve">de </w:t>
      </w:r>
      <w:r w:rsidR="006771E3">
        <w:rPr>
          <w:rFonts w:ascii="Bookman Old Style" w:hAnsi="Bookman Old Style" w:cs="Arial"/>
          <w:b/>
          <w:sz w:val="24"/>
          <w:szCs w:val="24"/>
        </w:rPr>
        <w:t>R$ 101</w:t>
      </w:r>
      <w:r w:rsidR="00356835" w:rsidRPr="00356835">
        <w:rPr>
          <w:rFonts w:ascii="Bookman Old Style" w:hAnsi="Bookman Old Style" w:cs="Arial"/>
          <w:b/>
          <w:sz w:val="24"/>
          <w:szCs w:val="24"/>
        </w:rPr>
        <w:t>.</w:t>
      </w:r>
      <w:r w:rsidR="006771E3">
        <w:rPr>
          <w:rFonts w:ascii="Bookman Old Style" w:hAnsi="Bookman Old Style" w:cs="Arial"/>
          <w:b/>
          <w:sz w:val="24"/>
          <w:szCs w:val="24"/>
        </w:rPr>
        <w:t>033,46</w:t>
      </w:r>
      <w:r w:rsidR="00356835" w:rsidRPr="0035683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771E3">
        <w:rPr>
          <w:rFonts w:ascii="Bookman Old Style" w:hAnsi="Bookman Old Style" w:cs="Arial"/>
          <w:b/>
          <w:sz w:val="24"/>
          <w:szCs w:val="24"/>
        </w:rPr>
        <w:t>(cento e um mil, trinta e três reais e quarenta e seis</w:t>
      </w:r>
      <w:r w:rsidR="00356835" w:rsidRPr="00356835">
        <w:rPr>
          <w:rFonts w:ascii="Bookman Old Style" w:hAnsi="Bookman Old Style" w:cs="Arial"/>
          <w:b/>
          <w:sz w:val="24"/>
          <w:szCs w:val="24"/>
        </w:rPr>
        <w:t xml:space="preserve"> centavos)</w:t>
      </w:r>
    </w:p>
    <w:p w:rsidR="00137CB1" w:rsidRPr="004B14AA" w:rsidRDefault="004B14AA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4.5.2)</w:t>
      </w:r>
      <w:r w:rsidR="00193981">
        <w:rPr>
          <w:rFonts w:ascii="Bookman Old Style" w:hAnsi="Bookman Old Style" w:cs="Arial"/>
          <w:sz w:val="24"/>
          <w:szCs w:val="24"/>
        </w:rPr>
        <w:t>.</w:t>
      </w:r>
      <w:r w:rsidR="00137CB1" w:rsidRPr="004B14AA">
        <w:rPr>
          <w:rFonts w:ascii="Bookman Old Style" w:hAnsi="Bookman Old Style" w:cs="Arial"/>
          <w:sz w:val="24"/>
          <w:szCs w:val="24"/>
        </w:rPr>
        <w:t xml:space="preserve"> O objeto contratado em decorrência da presente licitação poderá sofrer, nas mesmas condições, acréscimos ou supressões do valor inicial, nos termos do art. 65, parágrafo 1º da Lei Federal nº 8.666/93.</w:t>
      </w:r>
    </w:p>
    <w:p w:rsidR="004B14AA" w:rsidRDefault="00EC7139" w:rsidP="000E59D5">
      <w:pPr>
        <w:pStyle w:val="NormalWeb"/>
        <w:spacing w:before="240" w:after="240"/>
        <w:jc w:val="both"/>
        <w:rPr>
          <w:rStyle w:val="Forte"/>
          <w:rFonts w:ascii="Bookman Old Style" w:hAnsi="Bookman Old Style" w:cs="Arial"/>
        </w:rPr>
      </w:pPr>
      <w:r>
        <w:rPr>
          <w:rStyle w:val="Forte"/>
          <w:rFonts w:ascii="Bookman Old Style" w:hAnsi="Bookman Old Style" w:cs="Arial"/>
        </w:rPr>
        <w:t>4.6)</w:t>
      </w:r>
      <w:r w:rsidR="00193981">
        <w:rPr>
          <w:rStyle w:val="Forte"/>
          <w:rFonts w:ascii="Bookman Old Style" w:hAnsi="Bookman Old Style" w:cs="Arial"/>
        </w:rPr>
        <w:t>.</w:t>
      </w:r>
      <w:r w:rsidR="004B14AA" w:rsidRPr="00C66CF0">
        <w:rPr>
          <w:rStyle w:val="Forte"/>
          <w:rFonts w:ascii="Bookman Old Style" w:hAnsi="Bookman Old Style" w:cs="Arial"/>
        </w:rPr>
        <w:t xml:space="preserve"> DA FORMA DE PAGAMENTO</w:t>
      </w:r>
    </w:p>
    <w:p w:rsidR="004B14AA" w:rsidRDefault="00EC7139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4.6</w:t>
      </w:r>
      <w:r w:rsidR="006F049E">
        <w:rPr>
          <w:rFonts w:ascii="Bookman Old Style" w:hAnsi="Bookman Old Style" w:cs="Arial"/>
          <w:sz w:val="24"/>
          <w:szCs w:val="24"/>
        </w:rPr>
        <w:t>.</w:t>
      </w:r>
      <w:r w:rsidR="004B14AA" w:rsidRPr="00C66CF0">
        <w:rPr>
          <w:rFonts w:ascii="Bookman Old Style" w:hAnsi="Bookman Old Style" w:cs="Arial"/>
          <w:sz w:val="24"/>
          <w:szCs w:val="24"/>
        </w:rPr>
        <w:t>1)</w:t>
      </w:r>
      <w:r w:rsidR="00193981">
        <w:rPr>
          <w:rFonts w:ascii="Bookman Old Style" w:hAnsi="Bookman Old Style" w:cs="Arial"/>
          <w:sz w:val="24"/>
          <w:szCs w:val="24"/>
        </w:rPr>
        <w:t>.</w:t>
      </w:r>
      <w:r w:rsidR="004B14AA" w:rsidRPr="00C66CF0">
        <w:rPr>
          <w:rFonts w:ascii="Bookman Old Style" w:hAnsi="Bookman Old Style" w:cs="Arial"/>
          <w:sz w:val="24"/>
          <w:szCs w:val="24"/>
        </w:rPr>
        <w:t xml:space="preserve"> Os pagamentos serão efetuados pela Prefeitura Municipal, através de</w:t>
      </w:r>
      <w:r w:rsidR="000E59D5" w:rsidRPr="000E59D5">
        <w:rPr>
          <w:rFonts w:ascii="Bookman Old Style" w:hAnsi="Bookman Old Style" w:cs="Arial"/>
          <w:sz w:val="24"/>
          <w:szCs w:val="24"/>
        </w:rPr>
        <w:t xml:space="preserve"> </w:t>
      </w:r>
      <w:r w:rsidR="000E59D5" w:rsidRPr="00C66CF0">
        <w:rPr>
          <w:rFonts w:ascii="Bookman Old Style" w:hAnsi="Bookman Old Style" w:cs="Arial"/>
          <w:sz w:val="24"/>
          <w:szCs w:val="24"/>
        </w:rPr>
        <w:t>depósito em conta</w:t>
      </w:r>
      <w:r w:rsidR="004B14AA" w:rsidRPr="00C66CF0">
        <w:rPr>
          <w:rFonts w:ascii="Bookman Old Style" w:hAnsi="Bookman Old Style" w:cs="Arial"/>
          <w:sz w:val="24"/>
          <w:szCs w:val="24"/>
        </w:rPr>
        <w:t xml:space="preserve"> </w:t>
      </w:r>
      <w:r w:rsidR="000E59D5">
        <w:rPr>
          <w:rFonts w:ascii="Bookman Old Style" w:hAnsi="Bookman Old Style" w:cs="Arial"/>
          <w:sz w:val="24"/>
          <w:szCs w:val="24"/>
        </w:rPr>
        <w:t>d</w:t>
      </w:r>
      <w:r w:rsidR="004B14AA" w:rsidRPr="00C66CF0">
        <w:rPr>
          <w:rFonts w:ascii="Bookman Old Style" w:hAnsi="Bookman Old Style" w:cs="Arial"/>
          <w:sz w:val="24"/>
          <w:szCs w:val="24"/>
        </w:rPr>
        <w:t>a CONTRATADA, tendo como base à emissão de documentos fiscais, a qual deverá ser certificada pela Municipalidade, em até 30 (trinta) dias úteis.</w:t>
      </w:r>
    </w:p>
    <w:p w:rsidR="008C56AA" w:rsidRDefault="008C56AA" w:rsidP="008C56AA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4.6.2</w:t>
      </w:r>
      <w:r w:rsidRPr="00CF7D0B">
        <w:rPr>
          <w:rFonts w:ascii="Bookman Old Style" w:hAnsi="Bookman Old Style" w:cs="Arial"/>
          <w:sz w:val="24"/>
          <w:szCs w:val="24"/>
        </w:rPr>
        <w:t>)</w:t>
      </w:r>
      <w:r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Em caso de devolução da documentação fiscal para correção, o prazo para pagamento fluirá a partir da reapresentação.</w:t>
      </w:r>
    </w:p>
    <w:p w:rsidR="009D1BFA" w:rsidRDefault="009D1BFA" w:rsidP="000E59D5">
      <w:pPr>
        <w:pStyle w:val="NormalWeb"/>
        <w:spacing w:before="240" w:after="240"/>
        <w:jc w:val="both"/>
        <w:rPr>
          <w:rStyle w:val="Forte"/>
          <w:rFonts w:ascii="Bookman Old Style" w:hAnsi="Bookman Old Style" w:cs="Arial"/>
        </w:rPr>
      </w:pPr>
      <w:r>
        <w:rPr>
          <w:rStyle w:val="Forte"/>
          <w:rFonts w:ascii="Bookman Old Style" w:hAnsi="Bookman Old Style" w:cs="Arial"/>
        </w:rPr>
        <w:t>4.7)</w:t>
      </w:r>
      <w:r w:rsidR="000E59D5">
        <w:rPr>
          <w:rStyle w:val="Forte"/>
          <w:rFonts w:ascii="Bookman Old Style" w:hAnsi="Bookman Old Style" w:cs="Arial"/>
        </w:rPr>
        <w:t>.</w:t>
      </w:r>
      <w:r w:rsidRPr="00C66CF0">
        <w:rPr>
          <w:rStyle w:val="Forte"/>
          <w:rFonts w:ascii="Bookman Old Style" w:hAnsi="Bookman Old Style" w:cs="Arial"/>
        </w:rPr>
        <w:t xml:space="preserve"> </w:t>
      </w:r>
      <w:r w:rsidR="00E01AAE">
        <w:rPr>
          <w:rStyle w:val="Forte"/>
          <w:rFonts w:ascii="Bookman Old Style" w:hAnsi="Bookman Old Style" w:cs="Arial"/>
        </w:rPr>
        <w:t>DO PRAZO PARA EXECUÇÃO DA OBRA</w:t>
      </w:r>
    </w:p>
    <w:p w:rsidR="009D1BFA" w:rsidRPr="00C66CF0" w:rsidRDefault="009D1BFA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4.7.</w:t>
      </w:r>
      <w:r w:rsidRPr="00C66CF0">
        <w:rPr>
          <w:rFonts w:ascii="Bookman Old Style" w:hAnsi="Bookman Old Style" w:cs="Arial"/>
          <w:sz w:val="24"/>
          <w:szCs w:val="24"/>
        </w:rPr>
        <w:t>1)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66CF0">
        <w:rPr>
          <w:rFonts w:ascii="Bookman Old Style" w:hAnsi="Bookman Old Style" w:cs="Arial"/>
          <w:sz w:val="24"/>
          <w:szCs w:val="24"/>
        </w:rPr>
        <w:t xml:space="preserve"> </w:t>
      </w:r>
      <w:r w:rsidRPr="00E01AAE">
        <w:rPr>
          <w:rFonts w:ascii="Bookman Old Style" w:hAnsi="Bookman Old Style" w:cs="Arial"/>
          <w:b/>
          <w:sz w:val="24"/>
          <w:szCs w:val="24"/>
          <w:u w:val="single"/>
        </w:rPr>
        <w:t xml:space="preserve">O prazo para execução dos serviços será de </w:t>
      </w:r>
      <w:r w:rsidR="006F049E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6771E3">
        <w:rPr>
          <w:rFonts w:ascii="Bookman Old Style" w:hAnsi="Bookman Old Style" w:cs="Arial"/>
          <w:b/>
          <w:sz w:val="24"/>
          <w:szCs w:val="24"/>
          <w:u w:val="single"/>
        </w:rPr>
        <w:t>20</w:t>
      </w:r>
      <w:r w:rsidR="00E01AAE" w:rsidRPr="00E01AAE">
        <w:rPr>
          <w:rFonts w:ascii="Bookman Old Style" w:hAnsi="Bookman Old Style" w:cs="Arial"/>
          <w:b/>
          <w:sz w:val="24"/>
          <w:szCs w:val="24"/>
          <w:u w:val="single"/>
        </w:rPr>
        <w:t xml:space="preserve"> (</w:t>
      </w:r>
      <w:r w:rsidR="006771E3">
        <w:rPr>
          <w:rFonts w:ascii="Bookman Old Style" w:hAnsi="Bookman Old Style" w:cs="Arial"/>
          <w:b/>
          <w:sz w:val="24"/>
          <w:szCs w:val="24"/>
          <w:u w:val="single"/>
        </w:rPr>
        <w:t>cento e vinte</w:t>
      </w:r>
      <w:r w:rsidR="00E01AAE" w:rsidRPr="00E01AAE">
        <w:rPr>
          <w:rFonts w:ascii="Bookman Old Style" w:hAnsi="Bookman Old Style" w:cs="Arial"/>
          <w:b/>
          <w:sz w:val="24"/>
          <w:szCs w:val="24"/>
          <w:u w:val="single"/>
        </w:rPr>
        <w:t>)</w:t>
      </w:r>
      <w:r w:rsidRPr="00E01AAE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6F049E">
        <w:rPr>
          <w:rFonts w:ascii="Bookman Old Style" w:hAnsi="Bookman Old Style" w:cs="Arial"/>
          <w:b/>
          <w:sz w:val="24"/>
          <w:szCs w:val="24"/>
          <w:u w:val="single"/>
        </w:rPr>
        <w:t>dias</w:t>
      </w:r>
      <w:r>
        <w:rPr>
          <w:rFonts w:ascii="Bookman Old Style" w:hAnsi="Bookman Old Style" w:cs="Arial"/>
          <w:sz w:val="24"/>
          <w:szCs w:val="24"/>
        </w:rPr>
        <w:t xml:space="preserve">, podendo ser prorrogado pela administração pública, desde que seja devidamente </w:t>
      </w:r>
      <w:r w:rsidR="00E01AAE">
        <w:rPr>
          <w:rFonts w:ascii="Bookman Old Style" w:hAnsi="Bookman Old Style" w:cs="Arial"/>
          <w:sz w:val="24"/>
          <w:szCs w:val="24"/>
        </w:rPr>
        <w:t>justificada</w:t>
      </w:r>
      <w:r>
        <w:rPr>
          <w:rFonts w:ascii="Bookman Old Style" w:hAnsi="Bookman Old Style" w:cs="Arial"/>
          <w:sz w:val="24"/>
          <w:szCs w:val="24"/>
        </w:rPr>
        <w:t xml:space="preserve"> a prorrogação</w:t>
      </w:r>
      <w:r w:rsidRPr="00C66CF0">
        <w:rPr>
          <w:rFonts w:ascii="Bookman Old Style" w:hAnsi="Bookman Old Style" w:cs="Arial"/>
          <w:sz w:val="24"/>
          <w:szCs w:val="24"/>
        </w:rPr>
        <w:t>.</w:t>
      </w:r>
    </w:p>
    <w:p w:rsidR="00EA0D36" w:rsidRPr="00EA0D36" w:rsidRDefault="00EA0D36" w:rsidP="000E59D5">
      <w:pPr>
        <w:pStyle w:val="NormalWeb"/>
        <w:spacing w:before="240" w:after="240"/>
        <w:jc w:val="both"/>
        <w:rPr>
          <w:rStyle w:val="Forte"/>
          <w:rFonts w:ascii="Bookman Old Style" w:hAnsi="Bookman Old Style"/>
          <w:b w:val="0"/>
        </w:rPr>
      </w:pPr>
      <w:r w:rsidRPr="001759BE">
        <w:rPr>
          <w:rStyle w:val="Forte"/>
          <w:rFonts w:ascii="Bookman Old Style" w:hAnsi="Bookman Old Style"/>
        </w:rPr>
        <w:t>4.8)</w:t>
      </w:r>
      <w:r w:rsidR="000E59D5">
        <w:rPr>
          <w:rStyle w:val="Forte"/>
          <w:rFonts w:ascii="Bookman Old Style" w:hAnsi="Bookman Old Style"/>
        </w:rPr>
        <w:t>.</w:t>
      </w:r>
      <w:r>
        <w:rPr>
          <w:rStyle w:val="Forte"/>
          <w:rFonts w:ascii="Bookman Old Style" w:hAnsi="Bookman Old Style"/>
          <w:b w:val="0"/>
        </w:rPr>
        <w:t xml:space="preserve"> </w:t>
      </w:r>
      <w:r w:rsidRPr="00EA0D36">
        <w:rPr>
          <w:rStyle w:val="Forte"/>
          <w:rFonts w:ascii="Bookman Old Style" w:hAnsi="Bookman Old Style"/>
        </w:rPr>
        <w:t>DO HORÁRIO E LOCAL PARA OBTENÇÃO DE ESCLARECIMENTOS DA VISTORIA TÉCNICA</w:t>
      </w:r>
    </w:p>
    <w:p w:rsidR="00EA0D36" w:rsidRPr="00EA0D36" w:rsidRDefault="001759BE" w:rsidP="000E59D5">
      <w:pPr>
        <w:pStyle w:val="NormalWeb"/>
        <w:spacing w:before="240" w:after="240"/>
        <w:jc w:val="both"/>
        <w:rPr>
          <w:rStyle w:val="Forte"/>
          <w:rFonts w:ascii="Bookman Old Style" w:hAnsi="Bookman Old Style"/>
          <w:b w:val="0"/>
        </w:rPr>
      </w:pPr>
      <w:r>
        <w:rPr>
          <w:rStyle w:val="Forte"/>
          <w:rFonts w:ascii="Bookman Old Style" w:hAnsi="Bookman Old Style"/>
          <w:b w:val="0"/>
        </w:rPr>
        <w:lastRenderedPageBreak/>
        <w:t>4.8.</w:t>
      </w:r>
      <w:r w:rsidR="00EA0D36" w:rsidRPr="00EA0D36">
        <w:rPr>
          <w:rStyle w:val="Forte"/>
          <w:rFonts w:ascii="Bookman Old Style" w:hAnsi="Bookman Old Style"/>
          <w:b w:val="0"/>
        </w:rPr>
        <w:t>1</w:t>
      </w:r>
      <w:r>
        <w:rPr>
          <w:rStyle w:val="Forte"/>
          <w:rFonts w:ascii="Bookman Old Style" w:hAnsi="Bookman Old Style"/>
          <w:b w:val="0"/>
        </w:rPr>
        <w:t>)</w:t>
      </w:r>
      <w:r w:rsidR="000E59D5">
        <w:rPr>
          <w:rStyle w:val="Forte"/>
          <w:rFonts w:ascii="Bookman Old Style" w:hAnsi="Bookman Old Style"/>
          <w:b w:val="0"/>
        </w:rPr>
        <w:t>.</w:t>
      </w:r>
      <w:r w:rsidR="00EA0D36" w:rsidRPr="00EA0D36">
        <w:rPr>
          <w:rStyle w:val="Forte"/>
          <w:rFonts w:ascii="Bookman Old Style" w:hAnsi="Bookman Old Style"/>
          <w:b w:val="0"/>
        </w:rPr>
        <w:t xml:space="preserve"> A vistoria é facultativa, individual, e poderá ser previamente agendada o horário, no Departamento de Engenharia, sendo realizada por profissional devidamente qualificado, no seguinte endereço: A saída para o local da visita técnica, será na sala do Setor de Licitações da Prefeitura Municipal, </w:t>
      </w:r>
      <w:r w:rsidR="00EA0D36" w:rsidRPr="00B202F8">
        <w:rPr>
          <w:rStyle w:val="Forte"/>
          <w:rFonts w:ascii="Bookman Old Style" w:hAnsi="Bookman Old Style"/>
          <w:b w:val="0"/>
        </w:rPr>
        <w:t xml:space="preserve">localizado no endereço mencionado no preâmbulo, impreterivelmente até o dia </w:t>
      </w:r>
      <w:r w:rsidR="006771E3">
        <w:rPr>
          <w:rStyle w:val="Forte"/>
          <w:rFonts w:ascii="Bookman Old Style" w:hAnsi="Bookman Old Style"/>
          <w:b w:val="0"/>
        </w:rPr>
        <w:t>05</w:t>
      </w:r>
      <w:r w:rsidR="00B7591B">
        <w:rPr>
          <w:rStyle w:val="Forte"/>
          <w:rFonts w:ascii="Bookman Old Style" w:hAnsi="Bookman Old Style"/>
          <w:b w:val="0"/>
        </w:rPr>
        <w:t xml:space="preserve"> de </w:t>
      </w:r>
      <w:r w:rsidR="006771E3">
        <w:rPr>
          <w:rStyle w:val="Forte"/>
          <w:rFonts w:ascii="Bookman Old Style" w:hAnsi="Bookman Old Style"/>
          <w:b w:val="0"/>
        </w:rPr>
        <w:t>outubro</w:t>
      </w:r>
      <w:r w:rsidR="00B7591B">
        <w:rPr>
          <w:rStyle w:val="Forte"/>
          <w:rFonts w:ascii="Bookman Old Style" w:hAnsi="Bookman Old Style"/>
          <w:b w:val="0"/>
        </w:rPr>
        <w:t xml:space="preserve"> de 20</w:t>
      </w:r>
      <w:r w:rsidR="006771E3">
        <w:rPr>
          <w:rStyle w:val="Forte"/>
          <w:rFonts w:ascii="Bookman Old Style" w:hAnsi="Bookman Old Style"/>
          <w:b w:val="0"/>
        </w:rPr>
        <w:t>20</w:t>
      </w:r>
      <w:r w:rsidR="00B202F8" w:rsidRPr="00B202F8">
        <w:rPr>
          <w:rStyle w:val="Forte"/>
          <w:rFonts w:ascii="Bookman Old Style" w:hAnsi="Bookman Old Style"/>
          <w:b w:val="0"/>
        </w:rPr>
        <w:t>.</w:t>
      </w:r>
    </w:p>
    <w:p w:rsidR="00EA0D36" w:rsidRPr="00EA0D36" w:rsidRDefault="001759BE" w:rsidP="000E59D5">
      <w:pPr>
        <w:pStyle w:val="NormalWeb"/>
        <w:spacing w:before="240" w:after="240"/>
        <w:jc w:val="both"/>
        <w:rPr>
          <w:rStyle w:val="Forte"/>
          <w:rFonts w:ascii="Bookman Old Style" w:hAnsi="Bookman Old Style"/>
          <w:b w:val="0"/>
        </w:rPr>
      </w:pPr>
      <w:r>
        <w:rPr>
          <w:rStyle w:val="Forte"/>
          <w:rFonts w:ascii="Bookman Old Style" w:hAnsi="Bookman Old Style"/>
          <w:b w:val="0"/>
        </w:rPr>
        <w:t>4.8.</w:t>
      </w:r>
      <w:r w:rsidR="00EA0D36" w:rsidRPr="00EA0D36">
        <w:rPr>
          <w:rStyle w:val="Forte"/>
          <w:rFonts w:ascii="Bookman Old Style" w:hAnsi="Bookman Old Style"/>
          <w:b w:val="0"/>
        </w:rPr>
        <w:t>2</w:t>
      </w:r>
      <w:r>
        <w:rPr>
          <w:rStyle w:val="Forte"/>
          <w:rFonts w:ascii="Bookman Old Style" w:hAnsi="Bookman Old Style"/>
          <w:b w:val="0"/>
        </w:rPr>
        <w:t>)</w:t>
      </w:r>
      <w:r w:rsidR="000E59D5">
        <w:rPr>
          <w:rStyle w:val="Forte"/>
          <w:rFonts w:ascii="Bookman Old Style" w:hAnsi="Bookman Old Style"/>
          <w:b w:val="0"/>
        </w:rPr>
        <w:t>.</w:t>
      </w:r>
      <w:r w:rsidR="00EA0D36" w:rsidRPr="00EA0D36">
        <w:rPr>
          <w:rStyle w:val="Forte"/>
          <w:rFonts w:ascii="Bookman Old Style" w:hAnsi="Bookman Old Style"/>
          <w:b w:val="0"/>
        </w:rPr>
        <w:t xml:space="preserve"> No horário marcado, um funcionário da PREFEITURA estará à disposição dos interessados para atestar as visitas.</w:t>
      </w:r>
    </w:p>
    <w:p w:rsidR="00B91BB5" w:rsidRPr="00B91BB5" w:rsidRDefault="00B91BB5" w:rsidP="000E59D5">
      <w:pPr>
        <w:pStyle w:val="NormalWeb"/>
        <w:spacing w:before="240" w:after="240"/>
        <w:jc w:val="both"/>
        <w:rPr>
          <w:rStyle w:val="Forte"/>
          <w:rFonts w:ascii="Bookman Old Style" w:hAnsi="Bookman Old Style"/>
        </w:rPr>
      </w:pPr>
      <w:r>
        <w:rPr>
          <w:rStyle w:val="Forte"/>
          <w:rFonts w:ascii="Bookman Old Style" w:hAnsi="Bookman Old Style"/>
        </w:rPr>
        <w:t>4.9)</w:t>
      </w:r>
      <w:r w:rsidR="000E59D5">
        <w:rPr>
          <w:rStyle w:val="Forte"/>
          <w:rFonts w:ascii="Bookman Old Style" w:hAnsi="Bookman Old Style"/>
        </w:rPr>
        <w:t>.</w:t>
      </w:r>
      <w:r w:rsidRPr="00B91BB5">
        <w:rPr>
          <w:rStyle w:val="Forte"/>
          <w:rFonts w:ascii="Bookman Old Style" w:hAnsi="Bookman Old Style"/>
        </w:rPr>
        <w:t xml:space="preserve"> DA GARANTIA DE EXECUÇÃO DO CONTRATO</w:t>
      </w:r>
    </w:p>
    <w:p w:rsidR="00B91BB5" w:rsidRPr="00B91BB5" w:rsidRDefault="00F9159C" w:rsidP="00F9159C">
      <w:pPr>
        <w:pStyle w:val="NormalWeb"/>
        <w:spacing w:before="240" w:after="240"/>
        <w:jc w:val="both"/>
        <w:rPr>
          <w:rStyle w:val="Forte"/>
          <w:rFonts w:ascii="Bookman Old Style" w:hAnsi="Bookman Old Style"/>
          <w:b w:val="0"/>
        </w:rPr>
      </w:pPr>
      <w:r w:rsidRPr="00F9159C">
        <w:rPr>
          <w:rStyle w:val="Forte"/>
          <w:rFonts w:ascii="Bookman Old Style" w:hAnsi="Bookman Old Style"/>
        </w:rPr>
        <w:t>4.9.1</w:t>
      </w:r>
      <w:r>
        <w:rPr>
          <w:rStyle w:val="Forte"/>
          <w:rFonts w:ascii="Bookman Old Style" w:hAnsi="Bookman Old Style"/>
          <w:b w:val="0"/>
        </w:rPr>
        <w:t xml:space="preserve">. </w:t>
      </w:r>
      <w:r w:rsidRPr="00F9159C">
        <w:rPr>
          <w:rStyle w:val="Forte"/>
          <w:rFonts w:ascii="Bookman Old Style" w:hAnsi="Bookman Old Style"/>
          <w:b w:val="0"/>
        </w:rPr>
        <w:t>Não será exigida a prestação de garantia para a contratação resultante desta licitação.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5</w:t>
      </w:r>
      <w:r w:rsidR="000E59D5">
        <w:rPr>
          <w:rFonts w:ascii="Bookman Old Style" w:hAnsi="Bookman Old Style" w:cs="Arial"/>
          <w:b/>
          <w:sz w:val="24"/>
          <w:szCs w:val="24"/>
        </w:rPr>
        <w:t>)</w:t>
      </w:r>
      <w:r w:rsidRPr="00CF7D0B">
        <w:rPr>
          <w:rFonts w:ascii="Bookman Old Style" w:hAnsi="Bookman Old Style" w:cs="Arial"/>
          <w:b/>
          <w:sz w:val="24"/>
          <w:szCs w:val="24"/>
        </w:rPr>
        <w:t>. DA FORMA DE PREENCHIMENTO EXTERNO DO ENVELOPE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5.1)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 proposta deverá ser apresentada na data, horário e local estipulado no item 2.1 deste Convite, em envelope indevassável e fechado, contendo rubrica do proponente, contendo na parte externa: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5.1.1)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Nome do órgão licitante;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5.1.2)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Número do Convite;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5.1.3)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Indicação da razão social e endereço completo do proponente.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5.1.4)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Número do Envelope: 01 – HABILITAÇÃO / 02 - PROPOSTA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6)</w:t>
      </w:r>
      <w:r w:rsidR="000E59D5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ENVELOPE 01 – HABILITAÇÃO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6.1)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No envelope 01 – HABILITAÇÃO, que será apresentado indevassável, rubricado no local do fechamento, deverá ser apresentado os documentos exigidos nos subitens 4.1.1 ao 4.1.</w:t>
      </w:r>
      <w:r w:rsidR="000E59D5">
        <w:rPr>
          <w:rFonts w:ascii="Bookman Old Style" w:hAnsi="Bookman Old Style" w:cs="Arial"/>
          <w:sz w:val="24"/>
          <w:szCs w:val="24"/>
        </w:rPr>
        <w:t>3</w:t>
      </w:r>
      <w:r w:rsidRPr="00CF7D0B">
        <w:rPr>
          <w:rFonts w:ascii="Bookman Old Style" w:hAnsi="Bookman Old Style" w:cs="Arial"/>
          <w:sz w:val="24"/>
          <w:szCs w:val="24"/>
        </w:rPr>
        <w:t>, em original ou por processo de cópia autenticado por tabelião, ou pelos membros da comissão, mediante apresentação dos originais para confronto.</w:t>
      </w:r>
    </w:p>
    <w:p w:rsidR="002C6D04" w:rsidRDefault="002C6D04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7)</w:t>
      </w:r>
      <w:r w:rsidR="000E59D5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ENVELOPE 02 – PROPOSTA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7.1)</w:t>
      </w:r>
      <w:r w:rsidR="000E59D5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 envelope proposta deverá conter a proposta propriamente dita, elaborada em via única, devidamente datilografada ou digitada, redigida em português de forma clara e detalhada, sem emendas ou rasuras, assinada em seu final pelo proponente, que deverá conter os seguintes requisitos:</w:t>
      </w:r>
    </w:p>
    <w:p w:rsidR="00C5381D" w:rsidRPr="00CF7D0B" w:rsidRDefault="00C5381D" w:rsidP="000E59D5">
      <w:pPr>
        <w:pStyle w:val="Recuodecorpodetexto"/>
        <w:numPr>
          <w:ilvl w:val="2"/>
          <w:numId w:val="2"/>
        </w:numPr>
        <w:spacing w:before="240" w:after="240"/>
        <w:ind w:right="-28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Qualificação do Proponente (razão social, endereço completo, CNPJ e Inscrição Estadual ou Municipal);</w:t>
      </w:r>
    </w:p>
    <w:p w:rsidR="00C5381D" w:rsidRPr="00CF7D0B" w:rsidRDefault="00C5381D" w:rsidP="000E59D5">
      <w:pPr>
        <w:pStyle w:val="Recuodecorpodetexto"/>
        <w:numPr>
          <w:ilvl w:val="2"/>
          <w:numId w:val="2"/>
        </w:numPr>
        <w:spacing w:before="240" w:after="240"/>
        <w:ind w:right="-28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Número do Convite;</w:t>
      </w:r>
    </w:p>
    <w:p w:rsidR="00C5381D" w:rsidRPr="00CF7D0B" w:rsidRDefault="00C5381D" w:rsidP="000E59D5">
      <w:pPr>
        <w:pStyle w:val="Recuodecorpodetexto"/>
        <w:numPr>
          <w:ilvl w:val="2"/>
          <w:numId w:val="2"/>
        </w:numPr>
        <w:spacing w:before="240" w:after="240"/>
        <w:ind w:right="-28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lastRenderedPageBreak/>
        <w:t>Valor ofertado, em moeda nacional, incluindo os tributos incidentes e transporte.</w:t>
      </w:r>
    </w:p>
    <w:p w:rsidR="00C5381D" w:rsidRPr="00CF7D0B" w:rsidRDefault="00C5381D" w:rsidP="000E59D5">
      <w:pPr>
        <w:pStyle w:val="Recuodecorpodetexto"/>
        <w:numPr>
          <w:ilvl w:val="2"/>
          <w:numId w:val="2"/>
        </w:numPr>
        <w:spacing w:before="240" w:after="240"/>
        <w:ind w:right="-28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Validade da Proposta, a contar da data da abertura do envelope proposta;</w:t>
      </w:r>
    </w:p>
    <w:p w:rsidR="00C5381D" w:rsidRPr="00CF7D0B" w:rsidRDefault="00C5381D" w:rsidP="000E59D5">
      <w:pPr>
        <w:pStyle w:val="Recuodecorpodetexto"/>
        <w:numPr>
          <w:ilvl w:val="2"/>
          <w:numId w:val="2"/>
        </w:numPr>
        <w:spacing w:before="240" w:after="240"/>
        <w:ind w:right="-28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Condições de Pagamento, a partir da entrega do documento fiscal;</w:t>
      </w:r>
    </w:p>
    <w:p w:rsidR="00C5381D" w:rsidRPr="00CF7D0B" w:rsidRDefault="00C5381D" w:rsidP="000E59D5">
      <w:pPr>
        <w:pStyle w:val="Recuodecorpodetexto"/>
        <w:numPr>
          <w:ilvl w:val="2"/>
          <w:numId w:val="2"/>
        </w:numPr>
        <w:spacing w:before="240" w:after="240"/>
        <w:ind w:right="-28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Local, data, assinatura e identificação do proponente;</w:t>
      </w:r>
    </w:p>
    <w:p w:rsidR="00C5381D" w:rsidRDefault="00C5381D" w:rsidP="000E59D5">
      <w:pPr>
        <w:pStyle w:val="NormalWeb"/>
        <w:spacing w:before="240" w:after="240"/>
        <w:jc w:val="both"/>
        <w:rPr>
          <w:rFonts w:ascii="Bookman Old Style" w:hAnsi="Bookman Old Style" w:cs="Arial"/>
          <w:szCs w:val="24"/>
        </w:rPr>
      </w:pPr>
      <w:r w:rsidRPr="00CF7D0B">
        <w:rPr>
          <w:rFonts w:ascii="Bookman Old Style" w:hAnsi="Bookman Old Style" w:cs="Arial"/>
          <w:szCs w:val="24"/>
        </w:rPr>
        <w:t>7.2)</w:t>
      </w:r>
      <w:r w:rsidR="000E59D5">
        <w:rPr>
          <w:rFonts w:ascii="Bookman Old Style" w:hAnsi="Bookman Old Style" w:cs="Arial"/>
          <w:szCs w:val="24"/>
        </w:rPr>
        <w:t>.</w:t>
      </w:r>
      <w:r w:rsidRPr="00CF7D0B">
        <w:rPr>
          <w:rFonts w:ascii="Bookman Old Style" w:hAnsi="Bookman Old Style" w:cs="Arial"/>
          <w:szCs w:val="24"/>
        </w:rPr>
        <w:t xml:space="preserve"> O preço unitário e total de cada item cotado deverá ser expresso em algarismos, sendo que no caso de </w:t>
      </w:r>
      <w:r w:rsidR="000E59D5" w:rsidRPr="00CF7D0B">
        <w:rPr>
          <w:rFonts w:ascii="Bookman Old Style" w:hAnsi="Bookman Old Style" w:cs="Arial"/>
          <w:szCs w:val="24"/>
        </w:rPr>
        <w:t>divergência (</w:t>
      </w:r>
      <w:r w:rsidRPr="00CF7D0B">
        <w:rPr>
          <w:rFonts w:ascii="Bookman Old Style" w:hAnsi="Bookman Old Style" w:cs="Arial"/>
          <w:szCs w:val="24"/>
        </w:rPr>
        <w:t xml:space="preserve">s) entre </w:t>
      </w:r>
      <w:r w:rsidR="000E59D5" w:rsidRPr="00CF7D0B">
        <w:rPr>
          <w:rFonts w:ascii="Bookman Old Style" w:hAnsi="Bookman Old Style" w:cs="Arial"/>
          <w:szCs w:val="24"/>
        </w:rPr>
        <w:t>o (</w:t>
      </w:r>
      <w:r w:rsidRPr="00CF7D0B">
        <w:rPr>
          <w:rFonts w:ascii="Bookman Old Style" w:hAnsi="Bookman Old Style" w:cs="Arial"/>
          <w:szCs w:val="24"/>
        </w:rPr>
        <w:t xml:space="preserve">s) </w:t>
      </w:r>
      <w:r w:rsidR="000E59D5" w:rsidRPr="00CF7D0B">
        <w:rPr>
          <w:rFonts w:ascii="Bookman Old Style" w:hAnsi="Bookman Old Style" w:cs="Arial"/>
          <w:szCs w:val="24"/>
        </w:rPr>
        <w:t>valor (</w:t>
      </w:r>
      <w:r w:rsidRPr="00CF7D0B">
        <w:rPr>
          <w:rFonts w:ascii="Bookman Old Style" w:hAnsi="Bookman Old Style" w:cs="Arial"/>
          <w:szCs w:val="24"/>
        </w:rPr>
        <w:t>es) unitário e total, informados pela licitante, prevalecerá sempre o primeiro.</w:t>
      </w:r>
    </w:p>
    <w:p w:rsidR="00113E59" w:rsidRPr="000941EF" w:rsidRDefault="00113E59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7.3)</w:t>
      </w:r>
      <w:r w:rsidR="000E59D5">
        <w:rPr>
          <w:rFonts w:ascii="Bookman Old Style" w:hAnsi="Bookman Old Style" w:cs="Arial"/>
          <w:bCs/>
          <w:color w:val="000000"/>
          <w:sz w:val="24"/>
          <w:szCs w:val="24"/>
        </w:rPr>
        <w:t xml:space="preserve">. </w:t>
      </w:r>
      <w:r w:rsidRPr="000941EF">
        <w:rPr>
          <w:rFonts w:ascii="Bookman Old Style" w:hAnsi="Bookman Old Style" w:cs="Arial"/>
          <w:bCs/>
          <w:color w:val="000000"/>
          <w:sz w:val="24"/>
          <w:szCs w:val="24"/>
        </w:rPr>
        <w:t xml:space="preserve">Planilha Orçamentária – fornecida pela Prefeitura Municipal -, preenchida em todos os itens, com seus respectivos preços unitários e total, grafados em “Real”, sendo as frações dos valores numéricos calculadas com 02 (duas) casas decimais, desprezando-se a fração remanescente, </w:t>
      </w:r>
    </w:p>
    <w:p w:rsidR="00113E59" w:rsidRPr="000941EF" w:rsidRDefault="00113E59" w:rsidP="000E59D5">
      <w:pPr>
        <w:numPr>
          <w:ilvl w:val="2"/>
          <w:numId w:val="0"/>
        </w:numPr>
        <w:tabs>
          <w:tab w:val="num" w:pos="1620"/>
        </w:tabs>
        <w:spacing w:before="240" w:after="24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7.4)</w:t>
      </w:r>
      <w:r w:rsidR="0060736B">
        <w:rPr>
          <w:rFonts w:ascii="Bookman Old Style" w:hAnsi="Bookman Old Style" w:cs="Arial"/>
          <w:bCs/>
          <w:color w:val="000000"/>
          <w:sz w:val="24"/>
          <w:szCs w:val="24"/>
        </w:rPr>
        <w:t>.</w:t>
      </w:r>
      <w:r w:rsidRPr="000941EF">
        <w:rPr>
          <w:rFonts w:ascii="Bookman Old Style" w:hAnsi="Bookman Old Style" w:cs="Arial"/>
          <w:bCs/>
          <w:color w:val="000000"/>
          <w:sz w:val="24"/>
          <w:szCs w:val="24"/>
        </w:rPr>
        <w:t xml:space="preserve"> C</w:t>
      </w:r>
      <w:r w:rsidRPr="000941EF">
        <w:rPr>
          <w:rFonts w:ascii="Bookman Old Style" w:hAnsi="Bookman Old Style"/>
          <w:color w:val="000000"/>
          <w:sz w:val="24"/>
          <w:szCs w:val="24"/>
        </w:rPr>
        <w:t xml:space="preserve">ronograma físico-financeiro de desenvolvimento dos serviços - </w:t>
      </w:r>
      <w:r w:rsidRPr="000941EF">
        <w:rPr>
          <w:rFonts w:ascii="Bookman Old Style" w:hAnsi="Bookman Old Style" w:cs="Arial"/>
          <w:bCs/>
          <w:color w:val="000000"/>
          <w:sz w:val="24"/>
          <w:szCs w:val="24"/>
        </w:rPr>
        <w:t>fornecida pela Prefeitura Municipal, preenchida em todos os itens, com seus respectivos preços unitários e total, grafados em “Real”</w:t>
      </w:r>
      <w:r w:rsidRPr="000941EF">
        <w:rPr>
          <w:rFonts w:ascii="Bookman Old Style" w:hAnsi="Bookman Old Style"/>
          <w:color w:val="000000"/>
          <w:sz w:val="24"/>
          <w:szCs w:val="24"/>
        </w:rPr>
        <w:t>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8)</w:t>
      </w:r>
      <w:r w:rsidR="0060736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DO PROCESSAMENTO DA LICITAÇÃO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8.1)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 presente convite será processado e julgado de acordo com o procedimento estabelecido no art. 43 da Lei Federal 8.666/93.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9)</w:t>
      </w:r>
      <w:r w:rsidR="0060736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DA ABERTURA DOS ENVELOPES E DO JULGAMENTO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9.1)</w:t>
      </w:r>
      <w:r w:rsidR="0060736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Abertura do envelope 01 – HABILITAÇÃO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9.1.1)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No dia, local e hora designado no preâmbulo deste Edital, na presença dos licitantes ou de seus representantes legais que comparecerem ao ato e demais pessoas que desejarem assistir ao ato, a comissão iniciará os trabalhos, examinando os envelopes HABILITAÇÃO e PROPOSTA, os quais serão rubricados pelos seus membros e representantes presentes, procedendo-se a seguir a abertura do envelope HABILITAÇÃO.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9.1.2)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Os documentos contidos no envelope 01 serão examinados e rubricados pelos membros da comissão de licitação, bem como pelos proponentes ou seus representantes legais.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9.1.3)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Desta fase será lavrada ata circunstanciada, assinada pelos licitantes presentes e pelos membros da comissão, devendo toda e qualquer declaração constar da mesma.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9.1.4)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 ocorrer suspensão da reunião para julgamento e a mesma não puder ser realizada no mesmo dia, será designada a data para a divulgação do resultado pela comissão e publicado no órgão de imprensa oficial.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lastRenderedPageBreak/>
        <w:t>9.1.5)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Os envelopes PROPOSTA das empresas inabilitadas ficarão </w:t>
      </w:r>
      <w:r w:rsidR="0060736B" w:rsidRPr="00CF7D0B">
        <w:rPr>
          <w:rFonts w:ascii="Bookman Old Style" w:hAnsi="Bookman Old Style" w:cs="Arial"/>
          <w:sz w:val="24"/>
          <w:szCs w:val="24"/>
        </w:rPr>
        <w:t>à</w:t>
      </w:r>
      <w:r w:rsidRPr="00CF7D0B">
        <w:rPr>
          <w:rFonts w:ascii="Bookman Old Style" w:hAnsi="Bookman Old Style" w:cs="Arial"/>
          <w:sz w:val="24"/>
          <w:szCs w:val="24"/>
        </w:rPr>
        <w:t xml:space="preserve"> disposição dos licitantes pelo prazo de 15 (quinze) dias, após a homologação do certame, junto à comissão de licitação, que os devolverá indevassados mediante recibo.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9.1.6)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Critério para fins de habilitação.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9.1.6.1)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Serão considerados inabilitados os proponentes que não atenderem as exigências do edital ou não preencherem os requisitos exigidos no item 4.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9.1.6.2)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 todos os licitantes forem inabilitados, a Administração poderá fixar o prazo de 08 dias úteis para apresentação de nova documentação escoimada das causas que ensejam a inabilitação.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9.2) Abertura do envelope 02 – PROPOSTA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9.2.1)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Os envelopes PROPOSTA dos licitantes habilitados serão abertos, a seguir no mesmo local, pela comissão de licitação, desde que haja renúncia expressa de todos os proponentes de interposição de recurso, de que trata o art. 109, I, a da Lei 8.666/93. Em não ocorrendo a abertura será comunicado aos licitantes, através de publicação no órgão de imprensa, a nova data, após julgamento dos recursos ou decorrido o prazo sem interposição.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9.2.2)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Uma vez abertas as propostas, serão tidas como imutáveis e acabadas, não sendo admitidas quaisquer providências posteriores tendentes a sanarem falhas ou omissões.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9.2.3)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As propostas serão examinadas e rubricadas pelos membros da comissão de licitação, bem como pelos licitantes presentes, sendo procedida a leitura dos preços e condições oferecidas.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9.2.4)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Desta fase será lavrada ata circunstanciada, devendo toda e qualquer declaração constar da mesma.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9.3)</w:t>
      </w:r>
      <w:r w:rsidR="0060736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Critérios de Julgamento das propostas.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9.3.1)</w:t>
      </w:r>
      <w:r w:rsidR="0060736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Desclassificação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9.3.1.1)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Serão Desclassificadas as propostas que:</w:t>
      </w:r>
    </w:p>
    <w:p w:rsidR="00C5381D" w:rsidRPr="00CF7D0B" w:rsidRDefault="00C5381D" w:rsidP="000E59D5">
      <w:pPr>
        <w:pStyle w:val="Recuodecorpodetexto"/>
        <w:numPr>
          <w:ilvl w:val="0"/>
          <w:numId w:val="3"/>
        </w:numPr>
        <w:tabs>
          <w:tab w:val="left" w:pos="284"/>
        </w:tabs>
        <w:spacing w:before="240" w:after="240"/>
        <w:ind w:right="-29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 xml:space="preserve">Não </w:t>
      </w:r>
      <w:r w:rsidR="00C80A02" w:rsidRPr="00CF7D0B">
        <w:rPr>
          <w:rFonts w:ascii="Bookman Old Style" w:hAnsi="Bookman Old Style" w:cs="Arial"/>
          <w:sz w:val="24"/>
          <w:szCs w:val="24"/>
        </w:rPr>
        <w:t>obedecerem às</w:t>
      </w:r>
      <w:r w:rsidRPr="00CF7D0B">
        <w:rPr>
          <w:rFonts w:ascii="Bookman Old Style" w:hAnsi="Bookman Old Style" w:cs="Arial"/>
          <w:sz w:val="24"/>
          <w:szCs w:val="24"/>
        </w:rPr>
        <w:t xml:space="preserve"> condições estabelecidas no convite;</w:t>
      </w:r>
    </w:p>
    <w:p w:rsidR="00C5381D" w:rsidRPr="00CF7D0B" w:rsidRDefault="00C5381D" w:rsidP="000E59D5">
      <w:pPr>
        <w:pStyle w:val="Recuodecorpodetexto"/>
        <w:numPr>
          <w:ilvl w:val="0"/>
          <w:numId w:val="3"/>
        </w:numPr>
        <w:tabs>
          <w:tab w:val="num" w:pos="284"/>
        </w:tabs>
        <w:spacing w:before="240" w:after="240"/>
        <w:ind w:left="0"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Apresentarem preços manifestamente inexequíveis ou excessivos;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b.1)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Será considerado preço excessivo aquele que estiver acima do praticado no mercado ou fixado por autoridade competente.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lastRenderedPageBreak/>
        <w:t>9.3.1.2)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 todas as propostas forem desclassificadas, a Administração poderá fixar aos licitantes o prazo de 03 (três) dias úteis para reapresentação de outras escoimadas das causas que ensejaram a desclassificação.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9.3.2)</w:t>
      </w:r>
      <w:r w:rsidR="0060736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Classificação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9.3.2.1)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As propostas consideradas aceitáveis serão analisadas pela comissão, que fará a classificação por preço global, levando em conta exclusivamente o menor preço.</w:t>
      </w:r>
    </w:p>
    <w:p w:rsidR="00C5381D" w:rsidRPr="00CF7D0B" w:rsidRDefault="00C5381D" w:rsidP="000E59D5">
      <w:pPr>
        <w:pStyle w:val="Recuodecorpodetexto"/>
        <w:numPr>
          <w:ilvl w:val="0"/>
          <w:numId w:val="1"/>
        </w:numPr>
        <w:tabs>
          <w:tab w:val="clear" w:pos="720"/>
          <w:tab w:val="num" w:pos="284"/>
        </w:tabs>
        <w:spacing w:before="240" w:after="240"/>
        <w:ind w:left="0"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A classificação se fará pela ordem crescente dos preços propostos;</w:t>
      </w:r>
    </w:p>
    <w:p w:rsidR="00C5381D" w:rsidRPr="00CF7D0B" w:rsidRDefault="00C5381D" w:rsidP="000E59D5">
      <w:pPr>
        <w:pStyle w:val="Recuodecorpodetexto"/>
        <w:numPr>
          <w:ilvl w:val="0"/>
          <w:numId w:val="1"/>
        </w:numPr>
        <w:tabs>
          <w:tab w:val="clear" w:pos="720"/>
          <w:tab w:val="num" w:pos="284"/>
        </w:tabs>
        <w:spacing w:before="240" w:after="240"/>
        <w:ind w:left="0"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Em caso de empate será realizado sorteio, no mesmo dia ou em dia e horário previamente divulgado, com a presença dos membros da comissão, sendo necessariamente convocados os licitantes empatados.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Cs/>
          <w:sz w:val="24"/>
          <w:szCs w:val="24"/>
        </w:rPr>
      </w:pPr>
      <w:r w:rsidRPr="00CF7D0B">
        <w:rPr>
          <w:rFonts w:ascii="Bookman Old Style" w:hAnsi="Bookman Old Style" w:cs="Arial"/>
          <w:bCs/>
          <w:sz w:val="24"/>
          <w:szCs w:val="24"/>
        </w:rPr>
        <w:t>9.3.3)</w:t>
      </w:r>
      <w:r w:rsidR="0060736B">
        <w:rPr>
          <w:rFonts w:ascii="Bookman Old Style" w:hAnsi="Bookman Old Style" w:cs="Arial"/>
          <w:bCs/>
          <w:sz w:val="24"/>
          <w:szCs w:val="24"/>
        </w:rPr>
        <w:t>.</w:t>
      </w:r>
      <w:r w:rsidRPr="00CF7D0B">
        <w:rPr>
          <w:rFonts w:ascii="Bookman Old Style" w:hAnsi="Bookman Old Style" w:cs="Arial"/>
          <w:bCs/>
          <w:sz w:val="24"/>
          <w:szCs w:val="24"/>
        </w:rPr>
        <w:t xml:space="preserve"> É facultada à Comissão de Licitação ou à Autoridade Superior desta </w:t>
      </w:r>
      <w:r w:rsidR="0060736B" w:rsidRPr="00CF7D0B">
        <w:rPr>
          <w:rFonts w:ascii="Bookman Old Style" w:hAnsi="Bookman Old Style" w:cs="Arial"/>
          <w:bCs/>
          <w:sz w:val="24"/>
          <w:szCs w:val="24"/>
        </w:rPr>
        <w:t>Prefeitura Municipal</w:t>
      </w:r>
      <w:r w:rsidRPr="00CF7D0B">
        <w:rPr>
          <w:rFonts w:ascii="Bookman Old Style" w:hAnsi="Bookman Old Style" w:cs="Arial"/>
          <w:bCs/>
          <w:sz w:val="24"/>
          <w:szCs w:val="24"/>
        </w:rPr>
        <w:t>, em qualquer fase, a promoção de diligências destinada a esclarecer ou a complementar a instrução do procedimento, sendo vedada a inclusão posterior de documentos ou informações que deveriam constar originalmente da proposta.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Cs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9.3.4)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</w:t>
      </w:r>
      <w:r w:rsidRPr="00CF7D0B">
        <w:rPr>
          <w:rFonts w:ascii="Bookman Old Style" w:hAnsi="Bookman Old Style" w:cs="Arial"/>
          <w:bCs/>
          <w:sz w:val="24"/>
          <w:szCs w:val="24"/>
        </w:rPr>
        <w:t>Havendo omissão de prazo de entrega ou validade da proposta, prevalecerá o que estiver estipulado no Edital.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Cs/>
          <w:sz w:val="24"/>
          <w:szCs w:val="24"/>
        </w:rPr>
      </w:pPr>
      <w:r w:rsidRPr="00CF7D0B">
        <w:rPr>
          <w:rFonts w:ascii="Bookman Old Style" w:hAnsi="Bookman Old Style" w:cs="Arial"/>
          <w:bCs/>
          <w:sz w:val="24"/>
          <w:szCs w:val="24"/>
        </w:rPr>
        <w:t>9.3.5)</w:t>
      </w:r>
      <w:r w:rsidR="0060736B">
        <w:rPr>
          <w:rFonts w:ascii="Bookman Old Style" w:hAnsi="Bookman Old Style" w:cs="Arial"/>
          <w:bCs/>
          <w:sz w:val="24"/>
          <w:szCs w:val="24"/>
        </w:rPr>
        <w:t>.</w:t>
      </w:r>
      <w:r w:rsidRPr="00CF7D0B">
        <w:rPr>
          <w:rFonts w:ascii="Bookman Old Style" w:hAnsi="Bookman Old Style" w:cs="Arial"/>
          <w:bCs/>
          <w:sz w:val="24"/>
          <w:szCs w:val="24"/>
        </w:rPr>
        <w:t xml:space="preserve"> A simples apresentação da proposta presume-se aceitação de todos os termos do Edital e as normas da Lei Federal 8.666/93.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Cs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9.3.6)</w:t>
      </w:r>
      <w:r w:rsidR="0060736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</w:t>
      </w:r>
      <w:r w:rsidRPr="00CF7D0B">
        <w:rPr>
          <w:rFonts w:ascii="Bookman Old Style" w:hAnsi="Bookman Old Style" w:cs="Arial"/>
          <w:bCs/>
          <w:sz w:val="24"/>
          <w:szCs w:val="24"/>
        </w:rPr>
        <w:t>Da Sessão de abertura dos envelopes e classificação das propostas será lavrada Ata circunstanciada, assinada pelos membros da Comissão e pelos representantes que estiverem presentes.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9.4)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Adjudicação e Homologação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9.4.1)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Caberá a autoridade que determinou a abertura da licitação a decisão sobre a adjudicação do objeto.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9.4.2)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Adjudicado o objeto, após decorrido o prazo de interposição de recurso ou julgado o mesmo, a comissão submeterá os autos à autoridade competente para deliberação quanto a homologação da adjudicação.</w:t>
      </w:r>
    </w:p>
    <w:p w:rsidR="007D07D3" w:rsidRDefault="007D07D3" w:rsidP="000E59D5">
      <w:pPr>
        <w:pStyle w:val="TextosemFormatao"/>
        <w:spacing w:before="240" w:after="240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C5381D" w:rsidRPr="00CF7D0B" w:rsidRDefault="00C5381D" w:rsidP="000E59D5">
      <w:pPr>
        <w:pStyle w:val="TextosemFormatao"/>
        <w:spacing w:before="240" w:after="240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CF7D0B">
        <w:rPr>
          <w:rFonts w:ascii="Bookman Old Style" w:hAnsi="Bookman Old Style" w:cs="Arial"/>
          <w:b/>
          <w:bCs/>
          <w:sz w:val="24"/>
          <w:szCs w:val="24"/>
        </w:rPr>
        <w:t>9.5)</w:t>
      </w:r>
      <w:r w:rsidR="00B7591B"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bCs/>
          <w:sz w:val="24"/>
          <w:szCs w:val="24"/>
        </w:rPr>
        <w:t xml:space="preserve"> Publicidade dos Atos</w:t>
      </w:r>
    </w:p>
    <w:p w:rsidR="00C5381D" w:rsidRPr="00CF7D0B" w:rsidRDefault="00C5381D" w:rsidP="000E59D5">
      <w:pPr>
        <w:pStyle w:val="TextosemFormatao"/>
        <w:spacing w:before="240" w:after="240"/>
        <w:jc w:val="both"/>
        <w:rPr>
          <w:rFonts w:ascii="Bookman Old Style" w:hAnsi="Bookman Old Style" w:cs="Arial"/>
          <w:bCs/>
          <w:sz w:val="24"/>
          <w:szCs w:val="24"/>
        </w:rPr>
      </w:pPr>
      <w:r w:rsidRPr="00CF7D0B">
        <w:rPr>
          <w:rFonts w:ascii="Bookman Old Style" w:hAnsi="Bookman Old Style" w:cs="Arial"/>
          <w:bCs/>
          <w:sz w:val="24"/>
          <w:szCs w:val="24"/>
        </w:rPr>
        <w:t>9.5.1)</w:t>
      </w:r>
      <w:r w:rsidR="00B7591B">
        <w:rPr>
          <w:rFonts w:ascii="Bookman Old Style" w:hAnsi="Bookman Old Style" w:cs="Arial"/>
          <w:bCs/>
          <w:sz w:val="24"/>
          <w:szCs w:val="24"/>
        </w:rPr>
        <w:t>.</w:t>
      </w:r>
      <w:r w:rsidRPr="00CF7D0B">
        <w:rPr>
          <w:rFonts w:ascii="Bookman Old Style" w:hAnsi="Bookman Old Style" w:cs="Arial"/>
          <w:bCs/>
          <w:sz w:val="24"/>
          <w:szCs w:val="24"/>
        </w:rPr>
        <w:t xml:space="preserve"> Da habilitação ou inabilitação, classificação ou desclassificação, adjudicação e homologação, dar-se-á conhecimento através de publicação no Átrio da Prefeitura Municipal.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lastRenderedPageBreak/>
        <w:t>10)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DO PRAZO E CONDIÇÕES PARA ASSINATURA DO CONTRATO OU RETIRADA DO DOCUMENTO EQUIVALENTE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10.1)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 proponente vencedor deverá assinar o instrumento contratual ou retirar o documento equivalente no prazo de 05 (cinco) dias úteis, a partir da homologação.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10.2)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Nos termos do § 2º do art. 64 da Lei 8.666/93, poderá a Administração, quando o convocado se recusar a assinar o contrato ou retirar o documento equivalente, no prazo estabelecido, convocar os licitantes remanescentes, na ordem de classificação, para fazê-lo em igual prazo e nas mesmas condições da primeira classificada, inclusive quanto aos preços ou revogar a licitação, independentemente da cominação estabelecida pelo art. 81 da Legislação citada.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10.3.7)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 minuta de contrato integrará este Convite, como anexo.</w:t>
      </w:r>
    </w:p>
    <w:p w:rsidR="008C56AA" w:rsidRPr="00C73D05" w:rsidRDefault="00C5381D" w:rsidP="008C56AA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11)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C56AA" w:rsidRPr="00C73D05">
        <w:rPr>
          <w:rFonts w:ascii="Bookman Old Style" w:hAnsi="Bookman Old Style" w:cs="Arial"/>
          <w:b/>
          <w:sz w:val="24"/>
          <w:szCs w:val="24"/>
        </w:rPr>
        <w:t>DOS BENEFÍCIOS PARA MICROEMPRESAS E EMPRESAS DE PEQUENO PORTE</w:t>
      </w:r>
    </w:p>
    <w:p w:rsidR="008C56AA" w:rsidRPr="00C73D05" w:rsidRDefault="008C56AA" w:rsidP="008C56AA">
      <w:pPr>
        <w:widowControl w:val="0"/>
        <w:tabs>
          <w:tab w:val="left" w:pos="567"/>
        </w:tabs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11</w:t>
      </w:r>
      <w:r w:rsidRPr="00C73D05">
        <w:rPr>
          <w:rFonts w:ascii="Bookman Old Style" w:hAnsi="Bookman Old Style" w:cs="Arial"/>
          <w:sz w:val="24"/>
          <w:szCs w:val="24"/>
        </w:rPr>
        <w:t>.1. As microempresas e empresas de pequeno porte que desejam obter os benefícios da Lei Complementar nº 123/2006 deverão apresentar a declaração comprovando o direito, assinado por quem de direito.</w:t>
      </w:r>
    </w:p>
    <w:p w:rsidR="008C56AA" w:rsidRPr="00C73D05" w:rsidRDefault="008C56AA" w:rsidP="008C56AA">
      <w:pPr>
        <w:widowControl w:val="0"/>
        <w:tabs>
          <w:tab w:val="left" w:pos="567"/>
        </w:tabs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11</w:t>
      </w:r>
      <w:r w:rsidRPr="00C73D05">
        <w:rPr>
          <w:rFonts w:ascii="Bookman Old Style" w:hAnsi="Bookman Old Style" w:cs="Arial"/>
          <w:sz w:val="24"/>
          <w:szCs w:val="24"/>
        </w:rPr>
        <w:t>.2. As microempresas e as empresas de pequeno porte, por ocasião da participação em certames licitatórios, deverão apresentar toda documentação exigida para efeito da comprovação de regularidade fiscal e trabalhista, mesmo que está apresente alguma restrição.</w:t>
      </w:r>
    </w:p>
    <w:p w:rsidR="008C56AA" w:rsidRPr="00C73D05" w:rsidRDefault="008C56AA" w:rsidP="008C56AA">
      <w:pPr>
        <w:widowControl w:val="0"/>
        <w:tabs>
          <w:tab w:val="left" w:pos="567"/>
        </w:tabs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11</w:t>
      </w:r>
      <w:r w:rsidRPr="00C73D05">
        <w:rPr>
          <w:rFonts w:ascii="Bookman Old Style" w:hAnsi="Bookman Old Style" w:cs="Arial"/>
          <w:sz w:val="24"/>
          <w:szCs w:val="24"/>
        </w:rPr>
        <w:t>.3. Havendo alguma restrição na comprovação da regularidade fiscal e trabalhista, será assegurado o prazo de cinco dias úteis, cujo termo inicial corresponderá ao momento em que o proponente for declarado vencedor do certame, prorrogável por igual período, a critério da administração pública.</w:t>
      </w:r>
    </w:p>
    <w:p w:rsidR="008C56AA" w:rsidRPr="00C73D05" w:rsidRDefault="008C56AA" w:rsidP="008C56AA">
      <w:pPr>
        <w:spacing w:before="240" w:after="240"/>
        <w:jc w:val="both"/>
        <w:rPr>
          <w:rFonts w:ascii="Bookman Old Style" w:hAnsi="Bookman Old Style"/>
          <w:sz w:val="24"/>
          <w:szCs w:val="24"/>
        </w:rPr>
      </w:pPr>
      <w:bookmarkStart w:id="0" w:name="art43§2"/>
      <w:bookmarkEnd w:id="0"/>
      <w:r>
        <w:rPr>
          <w:rFonts w:ascii="Bookman Old Style" w:hAnsi="Bookman Old Style"/>
          <w:sz w:val="24"/>
          <w:szCs w:val="24"/>
        </w:rPr>
        <w:t>11</w:t>
      </w:r>
      <w:r w:rsidRPr="00C73D05">
        <w:rPr>
          <w:rFonts w:ascii="Bookman Old Style" w:hAnsi="Bookman Old Style"/>
          <w:sz w:val="24"/>
          <w:szCs w:val="24"/>
        </w:rPr>
        <w:t>.4. A não-regularização da documentação, no prazo previsto no item anterior, implicará decadência do direito à contratação, sem prejuízo das sanções previstas no art. 81 da Lei no 8.666, de 21 de junho de 1993, sendo facultado à Administração convocar os licitantes remanescentes, na ordem de classificação, para a assinatura do contrato, ou revogar a licitação.</w:t>
      </w:r>
    </w:p>
    <w:p w:rsidR="008C56AA" w:rsidRPr="00C73D05" w:rsidRDefault="008C56AA" w:rsidP="008C56AA">
      <w:pPr>
        <w:spacing w:before="240" w:after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Pr="00C73D05">
        <w:rPr>
          <w:rFonts w:ascii="Bookman Old Style" w:hAnsi="Bookman Old Style"/>
          <w:sz w:val="24"/>
          <w:szCs w:val="24"/>
        </w:rPr>
        <w:t>.5. Caso as propostas apresentadas por microempresas e empresas de pequeno porte sejam iguais ou até 10% (dez por cento) superiores à proposta de menor preço, lhes será assegurada preferência de contratação, situação denominada empate.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12)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DAS SANÇÕES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12.1)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Pela recusa injustificada em assinar o termo contratual ou em retirar o documento equivalente, dentro do prazo estabelecido, será aplicada multa correspondente a 10% (dez por cento) do valor do contrato, não </w:t>
      </w:r>
      <w:r w:rsidR="00B7591B" w:rsidRPr="00CF7D0B">
        <w:rPr>
          <w:rFonts w:ascii="Bookman Old Style" w:hAnsi="Bookman Old Style" w:cs="Arial"/>
          <w:sz w:val="24"/>
          <w:szCs w:val="24"/>
        </w:rPr>
        <w:t>se aplicando</w:t>
      </w:r>
      <w:r w:rsidRPr="00CF7D0B">
        <w:rPr>
          <w:rFonts w:ascii="Bookman Old Style" w:hAnsi="Bookman Old Style" w:cs="Arial"/>
          <w:sz w:val="24"/>
          <w:szCs w:val="24"/>
        </w:rPr>
        <w:t xml:space="preserve"> </w:t>
      </w:r>
      <w:r w:rsidRPr="00CF7D0B">
        <w:rPr>
          <w:rFonts w:ascii="Bookman Old Style" w:hAnsi="Bookman Old Style" w:cs="Arial"/>
          <w:sz w:val="24"/>
          <w:szCs w:val="24"/>
        </w:rPr>
        <w:lastRenderedPageBreak/>
        <w:t>a mesma, à empresa remanescente, em virtude da não aceitação da primeira convocada.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12.2)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Pelo atraso injustificado na entrega do objeto da licitação, multa de 10% (dez por cento) sobre o valor da obrigação.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12.3)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À parte inadimplente compete o pagamento das despesas judiciais, se houver, acrescidas dos honorários advocatícios, na base de 10% (dez por cento) do valor total da causa </w:t>
      </w:r>
      <w:r w:rsidR="00B7591B" w:rsidRPr="00CF7D0B">
        <w:rPr>
          <w:rFonts w:ascii="Bookman Old Style" w:hAnsi="Bookman Old Style" w:cs="Arial"/>
          <w:sz w:val="24"/>
          <w:szCs w:val="24"/>
        </w:rPr>
        <w:t>e multa</w:t>
      </w:r>
      <w:r w:rsidRPr="00CF7D0B">
        <w:rPr>
          <w:rFonts w:ascii="Bookman Old Style" w:hAnsi="Bookman Old Style" w:cs="Arial"/>
          <w:sz w:val="24"/>
          <w:szCs w:val="24"/>
        </w:rPr>
        <w:t xml:space="preserve"> contratual de 10% (dez por </w:t>
      </w:r>
      <w:r w:rsidR="00B7591B" w:rsidRPr="00CF7D0B">
        <w:rPr>
          <w:rFonts w:ascii="Bookman Old Style" w:hAnsi="Bookman Old Style" w:cs="Arial"/>
          <w:sz w:val="24"/>
          <w:szCs w:val="24"/>
        </w:rPr>
        <w:t>cento) sobre</w:t>
      </w:r>
      <w:r w:rsidRPr="00CF7D0B">
        <w:rPr>
          <w:rFonts w:ascii="Bookman Old Style" w:hAnsi="Bookman Old Style" w:cs="Arial"/>
          <w:sz w:val="24"/>
          <w:szCs w:val="24"/>
        </w:rPr>
        <w:t xml:space="preserve"> o valor do presente </w:t>
      </w:r>
      <w:r w:rsidR="00B7591B" w:rsidRPr="00CF7D0B">
        <w:rPr>
          <w:rFonts w:ascii="Bookman Old Style" w:hAnsi="Bookman Old Style" w:cs="Arial"/>
          <w:sz w:val="24"/>
          <w:szCs w:val="24"/>
        </w:rPr>
        <w:t>instrumento, sem</w:t>
      </w:r>
      <w:r w:rsidRPr="00CF7D0B">
        <w:rPr>
          <w:rFonts w:ascii="Bookman Old Style" w:hAnsi="Bookman Old Style" w:cs="Arial"/>
          <w:sz w:val="24"/>
          <w:szCs w:val="24"/>
        </w:rPr>
        <w:t xml:space="preserve"> prejuízo da imposição das demais sanções previstas no artigo 87 da Lei Federal 8.666/93, a saber:</w:t>
      </w:r>
    </w:p>
    <w:p w:rsidR="00C5381D" w:rsidRPr="00CF7D0B" w:rsidRDefault="00C5381D" w:rsidP="000E59D5">
      <w:pPr>
        <w:pStyle w:val="Recuodecorpodetexto"/>
        <w:spacing w:before="240" w:after="240"/>
        <w:ind w:right="-28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a) Advertência;</w:t>
      </w:r>
    </w:p>
    <w:p w:rsidR="00C5381D" w:rsidRPr="00CF7D0B" w:rsidRDefault="00C5381D" w:rsidP="000E59D5">
      <w:pPr>
        <w:pStyle w:val="Recuodecorpodetexto"/>
        <w:spacing w:before="240" w:after="240"/>
        <w:ind w:right="-28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b) Multa administrativa graduável conforme a gravidade da infração, não excedendo em seu total o equivalente a 10% (dez por cento) do valor do contrato, acumulável com as demais sanções;</w:t>
      </w:r>
    </w:p>
    <w:p w:rsidR="00C5381D" w:rsidRPr="00CF7D0B" w:rsidRDefault="00C5381D" w:rsidP="000E59D5">
      <w:pPr>
        <w:pStyle w:val="Recuodecorpodetexto"/>
        <w:spacing w:before="240" w:after="240"/>
        <w:ind w:right="-28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c) Suspensão temporária de participação em licitação e impedimento de contratar com a administração, por prazo não superior a 2 (dois) anos;</w:t>
      </w:r>
    </w:p>
    <w:p w:rsidR="00C5381D" w:rsidRPr="00CF7D0B" w:rsidRDefault="00C5381D" w:rsidP="000E59D5">
      <w:pPr>
        <w:pStyle w:val="Recuodecorpodetexto"/>
        <w:spacing w:before="240" w:after="240"/>
        <w:ind w:right="-28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13)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RECURSOS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13.1)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Serão aceitos recursos previstos no art. 109 da Lei 8.666/93, os quais deverão ser protocolados no Setor de Licitações da Prefeitura, dirigidos à Comissão Municipal de Licitação, no prazo de 02 (dois) dias úteis a contar da data da intimação do ato ou da lavratura da ata.</w:t>
      </w:r>
    </w:p>
    <w:p w:rsidR="00C5381D" w:rsidRPr="00CF7D0B" w:rsidRDefault="00C5381D" w:rsidP="000E59D5">
      <w:pPr>
        <w:pStyle w:val="Recuodecorpodetexto"/>
        <w:tabs>
          <w:tab w:val="left" w:pos="284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14)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DOTAÇÃO ORÇAMENTÁRIA</w:t>
      </w:r>
    </w:p>
    <w:p w:rsidR="00C5381D" w:rsidRPr="00CF7D0B" w:rsidRDefault="00C5381D" w:rsidP="000E59D5">
      <w:pPr>
        <w:pStyle w:val="Recuodecorpodetexto"/>
        <w:tabs>
          <w:tab w:val="num" w:pos="1418"/>
        </w:tabs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14.1)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CF7D0B">
        <w:rPr>
          <w:rFonts w:ascii="Bookman Old Style" w:hAnsi="Bookman Old Style" w:cs="Arial"/>
          <w:sz w:val="24"/>
          <w:szCs w:val="24"/>
        </w:rPr>
        <w:t xml:space="preserve">As despesas decorrentes da presente licitação, serão empenhadas em verbas próprias já consignadas no orçamento em vigência e </w:t>
      </w:r>
      <w:r w:rsidR="002C25FA" w:rsidRPr="00CF7D0B">
        <w:rPr>
          <w:rFonts w:ascii="Bookman Old Style" w:hAnsi="Bookman Old Style" w:cs="Arial"/>
          <w:sz w:val="24"/>
          <w:szCs w:val="24"/>
        </w:rPr>
        <w:t>elencadas</w:t>
      </w:r>
      <w:r w:rsidRPr="00CF7D0B">
        <w:rPr>
          <w:rFonts w:ascii="Bookman Old Style" w:hAnsi="Bookman Old Style" w:cs="Arial"/>
          <w:sz w:val="24"/>
          <w:szCs w:val="24"/>
        </w:rPr>
        <w:t xml:space="preserve"> no contrato a ser firmados á nível de órgão, unidade e funcional programática da despesa, suplementadas se necessário for.</w:t>
      </w:r>
    </w:p>
    <w:p w:rsidR="006F4DF9" w:rsidRDefault="007D07D3" w:rsidP="00B7591B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02 – Executivo</w:t>
      </w:r>
    </w:p>
    <w:p w:rsidR="007D07D3" w:rsidRDefault="007D07D3" w:rsidP="00B7591B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02.</w:t>
      </w:r>
      <w:r w:rsidR="006771E3">
        <w:rPr>
          <w:rFonts w:ascii="Bookman Old Style" w:hAnsi="Bookman Old Style"/>
          <w:sz w:val="22"/>
          <w:szCs w:val="22"/>
        </w:rPr>
        <w:t>09</w:t>
      </w:r>
      <w:r>
        <w:rPr>
          <w:rFonts w:ascii="Bookman Old Style" w:hAnsi="Bookman Old Style"/>
          <w:sz w:val="22"/>
          <w:szCs w:val="22"/>
        </w:rPr>
        <w:t xml:space="preserve"> – </w:t>
      </w:r>
      <w:r w:rsidR="006771E3">
        <w:rPr>
          <w:rFonts w:ascii="Bookman Old Style" w:hAnsi="Bookman Old Style"/>
          <w:sz w:val="22"/>
          <w:szCs w:val="22"/>
        </w:rPr>
        <w:t>Serviços Municipais</w:t>
      </w:r>
    </w:p>
    <w:p w:rsidR="007D07D3" w:rsidRDefault="006771E3" w:rsidP="00B7591B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15452.0007.2.010000</w:t>
      </w:r>
      <w:r w:rsidR="007D07D3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sz w:val="22"/>
          <w:szCs w:val="22"/>
        </w:rPr>
        <w:t>Manutenção dos Serviços Urbanos</w:t>
      </w:r>
    </w:p>
    <w:p w:rsidR="007D07D3" w:rsidRDefault="006771E3" w:rsidP="00B7591B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3.3.90.39.00.0000</w:t>
      </w:r>
      <w:r w:rsidR="007D07D3">
        <w:rPr>
          <w:rFonts w:ascii="Bookman Old Style" w:hAnsi="Bookman Old Style"/>
          <w:sz w:val="22"/>
          <w:szCs w:val="22"/>
        </w:rPr>
        <w:t xml:space="preserve"> – O</w:t>
      </w:r>
      <w:r>
        <w:rPr>
          <w:rFonts w:ascii="Bookman Old Style" w:hAnsi="Bookman Old Style"/>
          <w:sz w:val="22"/>
          <w:szCs w:val="22"/>
        </w:rPr>
        <w:t>utros Serviços de Terceiros – Pessoa Jurídica</w:t>
      </w:r>
    </w:p>
    <w:p w:rsidR="007D07D3" w:rsidRDefault="007D07D3" w:rsidP="00B7591B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Fonte de Recurso: 01 – Tesouro</w:t>
      </w:r>
    </w:p>
    <w:p w:rsidR="00C5381D" w:rsidRPr="00CF7D0B" w:rsidRDefault="00C5381D" w:rsidP="000E59D5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t>15)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DAS DISPOSIÇÕES GERAIS</w:t>
      </w:r>
    </w:p>
    <w:p w:rsidR="00C5381D" w:rsidRPr="00CF7D0B" w:rsidRDefault="00C5381D" w:rsidP="000E59D5">
      <w:pPr>
        <w:pStyle w:val="Recuodecorpodetexto"/>
        <w:tabs>
          <w:tab w:val="left" w:pos="1276"/>
        </w:tabs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15.1)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 participação na presente seleção importa na irrestrita e irretratável aceitação desse Convite, e da Lei Federal </w:t>
      </w:r>
      <w:r w:rsidR="00B7591B" w:rsidRPr="00CF7D0B">
        <w:rPr>
          <w:rFonts w:ascii="Bookman Old Style" w:hAnsi="Bookman Old Style" w:cs="Arial"/>
          <w:sz w:val="24"/>
          <w:szCs w:val="24"/>
        </w:rPr>
        <w:t>n. º</w:t>
      </w:r>
      <w:r w:rsidRPr="00CF7D0B">
        <w:rPr>
          <w:rFonts w:ascii="Bookman Old Style" w:hAnsi="Bookman Old Style" w:cs="Arial"/>
          <w:sz w:val="24"/>
          <w:szCs w:val="24"/>
        </w:rPr>
        <w:t xml:space="preserve"> 8.666/93, de 21 de </w:t>
      </w:r>
      <w:r w:rsidR="00B7591B" w:rsidRPr="00CF7D0B">
        <w:rPr>
          <w:rFonts w:ascii="Bookman Old Style" w:hAnsi="Bookman Old Style" w:cs="Arial"/>
          <w:sz w:val="24"/>
          <w:szCs w:val="24"/>
        </w:rPr>
        <w:t>junho</w:t>
      </w:r>
      <w:r w:rsidRPr="00CF7D0B">
        <w:rPr>
          <w:rFonts w:ascii="Bookman Old Style" w:hAnsi="Bookman Old Style" w:cs="Arial"/>
          <w:sz w:val="24"/>
          <w:szCs w:val="24"/>
        </w:rPr>
        <w:t xml:space="preserve"> de </w:t>
      </w:r>
      <w:r w:rsidRPr="00CF7D0B">
        <w:rPr>
          <w:rFonts w:ascii="Bookman Old Style" w:hAnsi="Bookman Old Style" w:cs="Arial"/>
          <w:sz w:val="24"/>
          <w:szCs w:val="24"/>
        </w:rPr>
        <w:lastRenderedPageBreak/>
        <w:t xml:space="preserve">1.993, publicada no Diário Oficial da União, em 22 de </w:t>
      </w:r>
      <w:r w:rsidR="00B7591B" w:rsidRPr="00CF7D0B">
        <w:rPr>
          <w:rFonts w:ascii="Bookman Old Style" w:hAnsi="Bookman Old Style" w:cs="Arial"/>
          <w:sz w:val="24"/>
          <w:szCs w:val="24"/>
        </w:rPr>
        <w:t>junho</w:t>
      </w:r>
      <w:r w:rsidRPr="00CF7D0B">
        <w:rPr>
          <w:rFonts w:ascii="Bookman Old Style" w:hAnsi="Bookman Old Style" w:cs="Arial"/>
          <w:sz w:val="24"/>
          <w:szCs w:val="24"/>
        </w:rPr>
        <w:t xml:space="preserve"> de 1.993 e suas posteriores alterações.</w:t>
      </w:r>
    </w:p>
    <w:p w:rsidR="00C5381D" w:rsidRPr="00CF7D0B" w:rsidRDefault="00C5381D" w:rsidP="000E59D5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15.2)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 não comparecimento do representante ou do proponente a qualquer sessão, implicará na aceitação tática e restrita por parte deste proponente, dos atos nela praticados.</w:t>
      </w:r>
    </w:p>
    <w:p w:rsidR="00C5381D" w:rsidRPr="00CF7D0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15.3)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Não poderá participar do presente Convite a empresa que estiver suspensa para licitar ou contratar com órgãos da Administração direta ou indireta e, se a punição ocorrer durante o andamento do processo, a Municipalidade, assegurando a ampla defesa, poderá excluir a empresa do certame.</w:t>
      </w:r>
    </w:p>
    <w:p w:rsidR="00C5381D" w:rsidRPr="00CF7D0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</w:t>
      </w:r>
      <w:r w:rsidR="00B7591B">
        <w:rPr>
          <w:rFonts w:ascii="Bookman Old Style" w:hAnsi="Bookman Old Style" w:cs="Arial"/>
          <w:sz w:val="24"/>
          <w:szCs w:val="24"/>
        </w:rPr>
        <w:t>5</w:t>
      </w:r>
      <w:r w:rsidRPr="00CF7D0B">
        <w:rPr>
          <w:rFonts w:ascii="Bookman Old Style" w:hAnsi="Bookman Old Style" w:cs="Arial"/>
          <w:sz w:val="24"/>
          <w:szCs w:val="24"/>
        </w:rPr>
        <w:t>.4)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À Prefeitura do Município de Narandiba, reserva-se o direito de revogar ou anular esta licitação nos termos do artigo 49 da Lei Federal </w:t>
      </w:r>
      <w:r w:rsidR="00B7591B" w:rsidRPr="00CF7D0B">
        <w:rPr>
          <w:rFonts w:ascii="Bookman Old Style" w:hAnsi="Bookman Old Style" w:cs="Arial"/>
          <w:sz w:val="24"/>
          <w:szCs w:val="24"/>
        </w:rPr>
        <w:t>n. º</w:t>
      </w:r>
      <w:r w:rsidRPr="00CF7D0B">
        <w:rPr>
          <w:rFonts w:ascii="Bookman Old Style" w:hAnsi="Bookman Old Style" w:cs="Arial"/>
          <w:sz w:val="24"/>
          <w:szCs w:val="24"/>
        </w:rPr>
        <w:t xml:space="preserve"> 8.666/93.</w:t>
      </w:r>
    </w:p>
    <w:p w:rsidR="00C5381D" w:rsidRPr="00CF7D0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</w:t>
      </w:r>
      <w:r w:rsidR="00B7591B">
        <w:rPr>
          <w:rFonts w:ascii="Bookman Old Style" w:hAnsi="Bookman Old Style" w:cs="Arial"/>
          <w:sz w:val="24"/>
          <w:szCs w:val="24"/>
        </w:rPr>
        <w:t>5</w:t>
      </w:r>
      <w:r w:rsidRPr="00CF7D0B">
        <w:rPr>
          <w:rFonts w:ascii="Bookman Old Style" w:hAnsi="Bookman Old Style" w:cs="Arial"/>
          <w:sz w:val="24"/>
          <w:szCs w:val="24"/>
        </w:rPr>
        <w:t>.5)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A participação na presente licitação, sob a modalidade Convite, importa irrevogável adesão da licitante aos termos deste Convite, obrigando a mesma ao cumprimento de sua proposta, sob pena de lhe serem aplicadas as sanções legais cabíveis.</w:t>
      </w:r>
    </w:p>
    <w:p w:rsidR="00C5381D" w:rsidRPr="00CF7D0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15.6)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Os casos omissos serão decididos pela Comissão de Licitação, nos termos da legislação em vigor.</w:t>
      </w:r>
    </w:p>
    <w:p w:rsidR="00C5381D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15.7)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Será comunicado em tempo hábil e por escrito ás empresas que efetuarem a retirada deste Convite, qualquer alteração que eventualmente possa ocorrer, devendo qualquer modificação do mesmo ser divulgado pela mesma forma que se deu o texto original, reabrindo-se o prazo inicialmente estabelecido exceto quando, inquestionavelmente, a alteração não afetar a </w:t>
      </w:r>
      <w:r w:rsidRPr="00E13746">
        <w:rPr>
          <w:rFonts w:ascii="Bookman Old Style" w:hAnsi="Bookman Old Style" w:cs="Arial"/>
          <w:sz w:val="24"/>
          <w:szCs w:val="24"/>
        </w:rPr>
        <w:t>formulação das propostas.</w:t>
      </w:r>
    </w:p>
    <w:p w:rsidR="00CF7D0B" w:rsidRPr="00E13746" w:rsidRDefault="00CF7D0B" w:rsidP="000E59D5">
      <w:pPr>
        <w:pStyle w:val="NormalWeb"/>
        <w:spacing w:before="240" w:after="240"/>
        <w:jc w:val="both"/>
        <w:rPr>
          <w:rFonts w:ascii="Bookman Old Style" w:hAnsi="Bookman Old Style" w:cs="Arial"/>
          <w:szCs w:val="24"/>
        </w:rPr>
      </w:pPr>
      <w:r w:rsidRPr="00E13746">
        <w:rPr>
          <w:rFonts w:ascii="Bookman Old Style" w:hAnsi="Bookman Old Style" w:cs="Arial"/>
          <w:szCs w:val="24"/>
        </w:rPr>
        <w:t>15.8)</w:t>
      </w:r>
      <w:r w:rsidR="00B7591B">
        <w:rPr>
          <w:rFonts w:ascii="Bookman Old Style" w:hAnsi="Bookman Old Style" w:cs="Arial"/>
          <w:szCs w:val="24"/>
        </w:rPr>
        <w:t>.</w:t>
      </w:r>
      <w:r w:rsidRPr="00E13746">
        <w:rPr>
          <w:rFonts w:ascii="Bookman Old Style" w:hAnsi="Bookman Old Style" w:cs="Arial"/>
          <w:szCs w:val="24"/>
        </w:rPr>
        <w:t xml:space="preserve"> Integram o presente Edital:</w:t>
      </w:r>
    </w:p>
    <w:p w:rsidR="004B14AA" w:rsidRPr="00E13746" w:rsidRDefault="004B14AA" w:rsidP="000E59D5">
      <w:pPr>
        <w:pStyle w:val="Corpodetexto3"/>
        <w:spacing w:before="240" w:after="240"/>
        <w:rPr>
          <w:rFonts w:ascii="Bookman Old Style" w:hAnsi="Bookman Old Style"/>
          <w:sz w:val="24"/>
          <w:szCs w:val="24"/>
        </w:rPr>
      </w:pPr>
      <w:r w:rsidRPr="00E13746">
        <w:rPr>
          <w:rFonts w:ascii="Bookman Old Style" w:hAnsi="Bookman Old Style"/>
          <w:bCs/>
          <w:sz w:val="24"/>
          <w:szCs w:val="24"/>
        </w:rPr>
        <w:t>a)</w:t>
      </w:r>
      <w:r w:rsidR="00B7591B">
        <w:rPr>
          <w:rFonts w:ascii="Bookman Old Style" w:hAnsi="Bookman Old Style"/>
          <w:bCs/>
          <w:sz w:val="24"/>
          <w:szCs w:val="24"/>
          <w:lang w:val="pt-BR"/>
        </w:rPr>
        <w:t>.</w:t>
      </w:r>
      <w:r w:rsidRPr="00E13746">
        <w:rPr>
          <w:rFonts w:ascii="Bookman Old Style" w:hAnsi="Bookman Old Style"/>
          <w:bCs/>
          <w:sz w:val="24"/>
          <w:szCs w:val="24"/>
        </w:rPr>
        <w:t xml:space="preserve"> </w:t>
      </w:r>
      <w:r w:rsidR="00B66181">
        <w:rPr>
          <w:rFonts w:ascii="Bookman Old Style" w:hAnsi="Bookman Old Style"/>
          <w:sz w:val="24"/>
          <w:szCs w:val="24"/>
          <w:lang w:val="pt-BR"/>
        </w:rPr>
        <w:t>Planilha Orçamentária</w:t>
      </w:r>
      <w:r w:rsidRPr="00E13746">
        <w:rPr>
          <w:rFonts w:ascii="Bookman Old Style" w:hAnsi="Bookman Old Style"/>
          <w:sz w:val="24"/>
          <w:szCs w:val="24"/>
        </w:rPr>
        <w:t>;</w:t>
      </w:r>
    </w:p>
    <w:p w:rsidR="004B14AA" w:rsidRPr="00E13746" w:rsidRDefault="004B14AA" w:rsidP="000E59D5">
      <w:pPr>
        <w:pStyle w:val="Corpodetexto3"/>
        <w:spacing w:before="240" w:after="240"/>
        <w:rPr>
          <w:rFonts w:ascii="Bookman Old Style" w:hAnsi="Bookman Old Style"/>
          <w:sz w:val="24"/>
          <w:szCs w:val="24"/>
        </w:rPr>
      </w:pPr>
      <w:r w:rsidRPr="00E13746">
        <w:rPr>
          <w:rFonts w:ascii="Bookman Old Style" w:hAnsi="Bookman Old Style"/>
          <w:sz w:val="24"/>
          <w:szCs w:val="24"/>
        </w:rPr>
        <w:t>b)</w:t>
      </w:r>
      <w:r w:rsidR="00B7591B">
        <w:rPr>
          <w:rFonts w:ascii="Bookman Old Style" w:hAnsi="Bookman Old Style"/>
          <w:sz w:val="24"/>
          <w:szCs w:val="24"/>
          <w:lang w:val="pt-BR"/>
        </w:rPr>
        <w:t>.</w:t>
      </w:r>
      <w:r w:rsidRPr="00E13746">
        <w:rPr>
          <w:rFonts w:ascii="Bookman Old Style" w:hAnsi="Bookman Old Style"/>
          <w:sz w:val="24"/>
          <w:szCs w:val="24"/>
        </w:rPr>
        <w:t xml:space="preserve"> </w:t>
      </w:r>
      <w:r w:rsidR="00B66181">
        <w:rPr>
          <w:rFonts w:ascii="Bookman Old Style" w:hAnsi="Bookman Old Style"/>
          <w:sz w:val="24"/>
          <w:szCs w:val="24"/>
          <w:lang w:val="pt-BR"/>
        </w:rPr>
        <w:t>Cronograma Físico-financeiro</w:t>
      </w:r>
      <w:r w:rsidRPr="00E13746">
        <w:rPr>
          <w:rFonts w:ascii="Bookman Old Style" w:hAnsi="Bookman Old Style"/>
          <w:sz w:val="24"/>
          <w:szCs w:val="24"/>
        </w:rPr>
        <w:t>;</w:t>
      </w:r>
    </w:p>
    <w:p w:rsidR="004B14AA" w:rsidRDefault="004B14AA" w:rsidP="000E59D5">
      <w:pPr>
        <w:pStyle w:val="Corpodetexto3"/>
        <w:spacing w:before="240" w:after="240"/>
        <w:rPr>
          <w:rFonts w:ascii="Bookman Old Style" w:hAnsi="Bookman Old Style"/>
          <w:sz w:val="24"/>
          <w:szCs w:val="24"/>
          <w:lang w:val="pt-BR"/>
        </w:rPr>
      </w:pPr>
      <w:r w:rsidRPr="00E13746">
        <w:rPr>
          <w:rFonts w:ascii="Bookman Old Style" w:hAnsi="Bookman Old Style"/>
          <w:sz w:val="24"/>
          <w:szCs w:val="24"/>
        </w:rPr>
        <w:t>c)</w:t>
      </w:r>
      <w:r w:rsidR="00B7591B">
        <w:rPr>
          <w:rFonts w:ascii="Bookman Old Style" w:hAnsi="Bookman Old Style"/>
          <w:sz w:val="24"/>
          <w:szCs w:val="24"/>
          <w:lang w:val="pt-BR"/>
        </w:rPr>
        <w:t>.</w:t>
      </w:r>
      <w:r w:rsidRPr="00E13746">
        <w:rPr>
          <w:rFonts w:ascii="Bookman Old Style" w:hAnsi="Bookman Old Style"/>
          <w:sz w:val="24"/>
          <w:szCs w:val="24"/>
        </w:rPr>
        <w:t xml:space="preserve"> </w:t>
      </w:r>
      <w:r w:rsidR="00B66181">
        <w:rPr>
          <w:rFonts w:ascii="Bookman Old Style" w:hAnsi="Bookman Old Style"/>
          <w:sz w:val="24"/>
          <w:szCs w:val="24"/>
          <w:lang w:val="pt-BR"/>
        </w:rPr>
        <w:t>Memorial Descritivo;</w:t>
      </w:r>
    </w:p>
    <w:p w:rsidR="00C80A02" w:rsidRPr="00B66181" w:rsidRDefault="00C80A02" w:rsidP="000E59D5">
      <w:pPr>
        <w:pStyle w:val="Corpodetexto3"/>
        <w:spacing w:before="240" w:after="240"/>
        <w:rPr>
          <w:rFonts w:ascii="Bookman Old Style" w:hAnsi="Bookman Old Style"/>
          <w:sz w:val="24"/>
          <w:szCs w:val="24"/>
          <w:lang w:val="pt-BR"/>
        </w:rPr>
      </w:pPr>
      <w:proofErr w:type="gramStart"/>
      <w:r>
        <w:rPr>
          <w:rFonts w:ascii="Bookman Old Style" w:hAnsi="Bookman Old Style"/>
          <w:sz w:val="24"/>
          <w:szCs w:val="24"/>
          <w:lang w:val="pt-BR"/>
        </w:rPr>
        <w:t>d</w:t>
      </w:r>
      <w:proofErr w:type="gramEnd"/>
      <w:r>
        <w:rPr>
          <w:rFonts w:ascii="Bookman Old Style" w:hAnsi="Bookman Old Style"/>
          <w:sz w:val="24"/>
          <w:szCs w:val="24"/>
          <w:lang w:val="pt-BR"/>
        </w:rPr>
        <w:t>). Desenho Técnico;</w:t>
      </w:r>
    </w:p>
    <w:p w:rsidR="00CF7D0B" w:rsidRDefault="00E13746" w:rsidP="000E59D5">
      <w:pPr>
        <w:pStyle w:val="NormalWeb"/>
        <w:spacing w:before="240" w:after="240"/>
        <w:jc w:val="both"/>
        <w:rPr>
          <w:rFonts w:ascii="Bookman Old Style" w:hAnsi="Bookman Old Style" w:cs="Arial"/>
        </w:rPr>
      </w:pPr>
      <w:r w:rsidRPr="00113E59">
        <w:rPr>
          <w:rFonts w:ascii="Bookman Old Style" w:hAnsi="Bookman Old Style" w:cs="Arial"/>
        </w:rPr>
        <w:t>2</w:t>
      </w:r>
      <w:r w:rsidR="00CF7D0B" w:rsidRPr="00113E59">
        <w:rPr>
          <w:rFonts w:ascii="Bookman Old Style" w:hAnsi="Bookman Old Style" w:cs="Arial"/>
        </w:rPr>
        <w:t>)</w:t>
      </w:r>
      <w:r w:rsidR="00B7591B">
        <w:rPr>
          <w:rFonts w:ascii="Bookman Old Style" w:hAnsi="Bookman Old Style" w:cs="Arial"/>
        </w:rPr>
        <w:t>.</w:t>
      </w:r>
      <w:r w:rsidR="00CF7D0B" w:rsidRPr="00113E59">
        <w:rPr>
          <w:rFonts w:ascii="Bookman Old Style" w:hAnsi="Bookman Old Style" w:cs="Arial"/>
        </w:rPr>
        <w:t xml:space="preserve"> Anexo I – MODELO DECLARAÇÃO (</w:t>
      </w:r>
      <w:r w:rsidR="008B63B4">
        <w:rPr>
          <w:rFonts w:ascii="Bookman Old Style" w:hAnsi="Bookman Old Style" w:cs="Arial"/>
        </w:rPr>
        <w:t>HABILITAÇÃO PRÉVIA</w:t>
      </w:r>
      <w:r w:rsidR="00CF7D0B" w:rsidRPr="00113E59">
        <w:rPr>
          <w:rFonts w:ascii="Bookman Old Style" w:hAnsi="Bookman Old Style" w:cs="Arial"/>
        </w:rPr>
        <w:t>)</w:t>
      </w:r>
      <w:r w:rsidR="008B63B4">
        <w:rPr>
          <w:rFonts w:ascii="Bookman Old Style" w:hAnsi="Bookman Old Style" w:cs="Arial"/>
        </w:rPr>
        <w:t>.</w:t>
      </w:r>
    </w:p>
    <w:p w:rsidR="008B63B4" w:rsidRPr="00113E59" w:rsidRDefault="008B63B4" w:rsidP="000E59D5">
      <w:pPr>
        <w:pStyle w:val="NormalWeb"/>
        <w:spacing w:before="240" w:after="2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3). Anexo II – DECLARAÇÃO DE MICROEMPRESA E EMPRESA DE PEQUENO PORTE.</w:t>
      </w:r>
    </w:p>
    <w:p w:rsidR="00CF7D0B" w:rsidRPr="00113E59" w:rsidRDefault="008B63B4" w:rsidP="000E59D5">
      <w:pPr>
        <w:pStyle w:val="NormalWeb"/>
        <w:spacing w:before="240" w:after="2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CF7D0B" w:rsidRPr="00113E59">
        <w:rPr>
          <w:rFonts w:ascii="Bookman Old Style" w:hAnsi="Bookman Old Style" w:cs="Arial"/>
        </w:rPr>
        <w:t>)</w:t>
      </w:r>
      <w:r w:rsidR="00B7591B">
        <w:rPr>
          <w:rFonts w:ascii="Bookman Old Style" w:hAnsi="Bookman Old Style" w:cs="Arial"/>
        </w:rPr>
        <w:t>.</w:t>
      </w:r>
      <w:r w:rsidR="00CF7D0B" w:rsidRPr="00113E59">
        <w:rPr>
          <w:rFonts w:ascii="Bookman Old Style" w:hAnsi="Bookman Old Style" w:cs="Arial"/>
        </w:rPr>
        <w:t xml:space="preserve"> Anexo I</w:t>
      </w:r>
      <w:r w:rsidR="00E01AAE">
        <w:rPr>
          <w:rFonts w:ascii="Bookman Old Style" w:hAnsi="Bookman Old Style" w:cs="Arial"/>
        </w:rPr>
        <w:t>II</w:t>
      </w:r>
      <w:r w:rsidR="00CF7D0B" w:rsidRPr="00113E59">
        <w:rPr>
          <w:rFonts w:ascii="Bookman Old Style" w:hAnsi="Bookman Old Style" w:cs="Arial"/>
        </w:rPr>
        <w:t xml:space="preserve"> – MINUTA DE CONTRATO.</w:t>
      </w:r>
    </w:p>
    <w:p w:rsidR="00CF7D0B" w:rsidRPr="00113E59" w:rsidRDefault="008B63B4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5</w:t>
      </w:r>
      <w:r w:rsidR="00CF7D0B" w:rsidRPr="00113E59">
        <w:rPr>
          <w:rFonts w:ascii="Bookman Old Style" w:hAnsi="Bookman Old Style" w:cs="Arial"/>
          <w:sz w:val="24"/>
        </w:rPr>
        <w:t>)</w:t>
      </w:r>
      <w:r w:rsidR="00B7591B">
        <w:rPr>
          <w:rFonts w:ascii="Bookman Old Style" w:hAnsi="Bookman Old Style" w:cs="Arial"/>
          <w:sz w:val="24"/>
        </w:rPr>
        <w:t>.</w:t>
      </w:r>
      <w:r w:rsidR="00CF7D0B" w:rsidRPr="00113E59">
        <w:rPr>
          <w:rFonts w:ascii="Bookman Old Style" w:hAnsi="Bookman Old Style" w:cs="Arial"/>
          <w:sz w:val="24"/>
        </w:rPr>
        <w:t xml:space="preserve"> Anexo </w:t>
      </w:r>
      <w:r w:rsidR="00E01AAE">
        <w:rPr>
          <w:rFonts w:ascii="Bookman Old Style" w:hAnsi="Bookman Old Style" w:cs="Arial"/>
          <w:sz w:val="24"/>
        </w:rPr>
        <w:t>I</w:t>
      </w:r>
      <w:r w:rsidR="00CF7D0B" w:rsidRPr="00113E59">
        <w:rPr>
          <w:rFonts w:ascii="Bookman Old Style" w:hAnsi="Bookman Old Style" w:cs="Arial"/>
          <w:sz w:val="24"/>
        </w:rPr>
        <w:t>V – MODELO DE PROPOSTA</w:t>
      </w:r>
    </w:p>
    <w:p w:rsidR="00C5381D" w:rsidRPr="00CF7D0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  <w:r w:rsidRPr="00CF7D0B">
        <w:rPr>
          <w:rFonts w:ascii="Bookman Old Style" w:hAnsi="Bookman Old Style" w:cs="Arial"/>
          <w:b/>
          <w:sz w:val="24"/>
          <w:szCs w:val="24"/>
        </w:rPr>
        <w:lastRenderedPageBreak/>
        <w:t>16)</w:t>
      </w:r>
      <w:r w:rsidR="00B7591B">
        <w:rPr>
          <w:rFonts w:ascii="Bookman Old Style" w:hAnsi="Bookman Old Style" w:cs="Arial"/>
          <w:b/>
          <w:sz w:val="24"/>
          <w:szCs w:val="24"/>
        </w:rPr>
        <w:t>.</w:t>
      </w:r>
      <w:r w:rsidRPr="00CF7D0B">
        <w:rPr>
          <w:rFonts w:ascii="Bookman Old Style" w:hAnsi="Bookman Old Style" w:cs="Arial"/>
          <w:b/>
          <w:sz w:val="24"/>
          <w:szCs w:val="24"/>
        </w:rPr>
        <w:t xml:space="preserve"> DO HORÁRIO E LOCAL PARA OBTENÇÃO DE ESCLARECIMENTOS</w:t>
      </w:r>
    </w:p>
    <w:p w:rsidR="00C5381D" w:rsidRPr="00CF7D0B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16.1)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Este Convite será afixado para conhecimento e consulta dos interessados no quadro de avisos da Prefeitura Municipal de Narandiba, sendo fornecidas cópias aos que assim desejarem, até 24 (vinte e quatro horas) antes do prazo marcado para entrega dos envelopes proposta.</w:t>
      </w:r>
    </w:p>
    <w:p w:rsidR="00C5381D" w:rsidRPr="00B202F8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CF7D0B">
        <w:rPr>
          <w:rFonts w:ascii="Bookman Old Style" w:hAnsi="Bookman Old Style" w:cs="Arial"/>
          <w:sz w:val="24"/>
          <w:szCs w:val="24"/>
        </w:rPr>
        <w:t>16.2)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CF7D0B">
        <w:rPr>
          <w:rFonts w:ascii="Bookman Old Style" w:hAnsi="Bookman Old Style" w:cs="Arial"/>
          <w:sz w:val="24"/>
          <w:szCs w:val="24"/>
        </w:rPr>
        <w:t xml:space="preserve"> Maiores esclarecimentos poderão ser obtidos no Setor de Licitações da Prefeitura Municipal de Narandiba, no endereço mencionado no preâmbulo, no horário das 08:</w:t>
      </w:r>
      <w:r w:rsidRPr="00B202F8">
        <w:rPr>
          <w:rFonts w:ascii="Bookman Old Style" w:hAnsi="Bookman Old Style" w:cs="Arial"/>
          <w:sz w:val="24"/>
          <w:szCs w:val="24"/>
        </w:rPr>
        <w:t>00 às 1</w:t>
      </w:r>
      <w:r w:rsidR="00A47A8C">
        <w:rPr>
          <w:rFonts w:ascii="Bookman Old Style" w:hAnsi="Bookman Old Style" w:cs="Arial"/>
          <w:sz w:val="24"/>
          <w:szCs w:val="24"/>
        </w:rPr>
        <w:t>2</w:t>
      </w:r>
      <w:r w:rsidRPr="00B202F8">
        <w:rPr>
          <w:rFonts w:ascii="Bookman Old Style" w:hAnsi="Bookman Old Style" w:cs="Arial"/>
          <w:sz w:val="24"/>
          <w:szCs w:val="24"/>
        </w:rPr>
        <w:t>:00</w:t>
      </w:r>
      <w:r w:rsidR="00A47A8C">
        <w:rPr>
          <w:rFonts w:ascii="Bookman Old Style" w:hAnsi="Bookman Old Style" w:cs="Arial"/>
          <w:sz w:val="24"/>
          <w:szCs w:val="24"/>
        </w:rPr>
        <w:t xml:space="preserve"> horas</w:t>
      </w:r>
      <w:r w:rsidRPr="00B202F8">
        <w:rPr>
          <w:rFonts w:ascii="Bookman Old Style" w:hAnsi="Bookman Old Style" w:cs="Arial"/>
          <w:sz w:val="24"/>
          <w:szCs w:val="24"/>
        </w:rPr>
        <w:t xml:space="preserve">, pelo </w:t>
      </w:r>
      <w:r w:rsidR="00E13746" w:rsidRPr="00B202F8">
        <w:rPr>
          <w:rFonts w:ascii="Bookman Old Style" w:hAnsi="Bookman Old Style" w:cs="Arial"/>
          <w:sz w:val="24"/>
          <w:szCs w:val="24"/>
        </w:rPr>
        <w:t>e-mail</w:t>
      </w:r>
      <w:r w:rsidRPr="00B202F8">
        <w:rPr>
          <w:rFonts w:ascii="Bookman Old Style" w:hAnsi="Bookman Old Style" w:cs="Arial"/>
          <w:sz w:val="24"/>
          <w:szCs w:val="24"/>
        </w:rPr>
        <w:t xml:space="preserve"> licitação@narandiba.sp.gov.br, sendo aceitas consultas pelo telefone (0xx18) 3992-909</w:t>
      </w:r>
      <w:r w:rsidR="00A47A8C">
        <w:rPr>
          <w:rFonts w:ascii="Bookman Old Style" w:hAnsi="Bookman Old Style" w:cs="Arial"/>
          <w:sz w:val="24"/>
          <w:szCs w:val="24"/>
        </w:rPr>
        <w:t>0</w:t>
      </w:r>
      <w:r w:rsidRPr="00B202F8">
        <w:rPr>
          <w:rFonts w:ascii="Bookman Old Style" w:hAnsi="Bookman Old Style" w:cs="Arial"/>
          <w:sz w:val="24"/>
          <w:szCs w:val="24"/>
        </w:rPr>
        <w:t>, até o ultimo dia previsto para entrega dos envelopes proposta.</w:t>
      </w:r>
    </w:p>
    <w:p w:rsidR="00C5381D" w:rsidRPr="00B202F8" w:rsidRDefault="00C5381D" w:rsidP="000E59D5">
      <w:pPr>
        <w:spacing w:before="240" w:after="240"/>
        <w:ind w:right="-29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B202F8">
        <w:rPr>
          <w:rFonts w:ascii="Bookman Old Style" w:hAnsi="Bookman Old Style" w:cs="Arial"/>
          <w:sz w:val="24"/>
          <w:szCs w:val="24"/>
        </w:rPr>
        <w:t>16.3)</w:t>
      </w:r>
      <w:r w:rsidR="00B7591B">
        <w:rPr>
          <w:rFonts w:ascii="Bookman Old Style" w:hAnsi="Bookman Old Style" w:cs="Arial"/>
          <w:sz w:val="24"/>
          <w:szCs w:val="24"/>
        </w:rPr>
        <w:t>.</w:t>
      </w:r>
      <w:r w:rsidRPr="00B202F8">
        <w:rPr>
          <w:rFonts w:ascii="Bookman Old Style" w:hAnsi="Bookman Old Style" w:cs="Arial"/>
          <w:sz w:val="24"/>
          <w:szCs w:val="24"/>
        </w:rPr>
        <w:t xml:space="preserve"> Para </w:t>
      </w:r>
      <w:r w:rsidRPr="00B202F8">
        <w:rPr>
          <w:rFonts w:ascii="Bookman Old Style" w:hAnsi="Bookman Old Style" w:cs="Arial"/>
          <w:color w:val="000000" w:themeColor="text1"/>
          <w:sz w:val="24"/>
          <w:szCs w:val="24"/>
        </w:rPr>
        <w:t>dirimir controvérsias decorrentes deste certame, fica eleito o Foro da Comarca de Pirapozinho.</w:t>
      </w:r>
    </w:p>
    <w:p w:rsidR="00E13746" w:rsidRDefault="00E13746" w:rsidP="000E59D5">
      <w:pPr>
        <w:spacing w:before="240" w:after="240"/>
        <w:ind w:right="-29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C5381D" w:rsidRPr="00D349E1" w:rsidRDefault="00C5381D" w:rsidP="000E59D5">
      <w:pPr>
        <w:spacing w:before="240" w:after="240"/>
        <w:ind w:right="-29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B202F8">
        <w:rPr>
          <w:rFonts w:ascii="Bookman Old Style" w:hAnsi="Bookman Old Style" w:cs="Arial"/>
          <w:color w:val="000000" w:themeColor="text1"/>
          <w:sz w:val="24"/>
          <w:szCs w:val="24"/>
        </w:rPr>
        <w:t xml:space="preserve">Narandiba, </w:t>
      </w:r>
      <w:r w:rsidR="00A47A8C">
        <w:rPr>
          <w:rFonts w:ascii="Bookman Old Style" w:hAnsi="Bookman Old Style" w:cs="Arial"/>
          <w:color w:val="000000" w:themeColor="text1"/>
          <w:sz w:val="24"/>
          <w:szCs w:val="24"/>
        </w:rPr>
        <w:t>25</w:t>
      </w:r>
      <w:r w:rsidR="00B7591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B202F8">
        <w:rPr>
          <w:rFonts w:ascii="Bookman Old Style" w:hAnsi="Bookman Old Style" w:cs="Arial"/>
          <w:color w:val="000000" w:themeColor="text1"/>
          <w:sz w:val="24"/>
          <w:szCs w:val="24"/>
        </w:rPr>
        <w:t xml:space="preserve">de </w:t>
      </w:r>
      <w:r w:rsidR="00A47A8C">
        <w:rPr>
          <w:rFonts w:ascii="Bookman Old Style" w:hAnsi="Bookman Old Style" w:cs="Arial"/>
          <w:color w:val="000000" w:themeColor="text1"/>
          <w:sz w:val="24"/>
          <w:szCs w:val="24"/>
        </w:rPr>
        <w:t>setembro</w:t>
      </w:r>
      <w:r w:rsidRPr="00B202F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19414F" w:rsidRPr="00B202F8">
        <w:rPr>
          <w:rFonts w:ascii="Bookman Old Style" w:hAnsi="Bookman Old Style" w:cs="Arial"/>
          <w:color w:val="000000" w:themeColor="text1"/>
          <w:sz w:val="24"/>
          <w:szCs w:val="24"/>
        </w:rPr>
        <w:t>20</w:t>
      </w:r>
      <w:r w:rsidR="00A47A8C">
        <w:rPr>
          <w:rFonts w:ascii="Bookman Old Style" w:hAnsi="Bookman Old Style" w:cs="Arial"/>
          <w:color w:val="000000" w:themeColor="text1"/>
          <w:sz w:val="24"/>
          <w:szCs w:val="24"/>
        </w:rPr>
        <w:t>20</w:t>
      </w:r>
      <w:r w:rsidR="00464BD3" w:rsidRPr="00B202F8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AB0EAA" w:rsidRDefault="00AB0EAA" w:rsidP="000E59D5">
      <w:pPr>
        <w:spacing w:before="240" w:after="240"/>
        <w:ind w:right="-29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C25FA" w:rsidRPr="00B7591B" w:rsidRDefault="002C25FA" w:rsidP="00B7591B">
      <w:pPr>
        <w:ind w:right="-28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C5381D" w:rsidRPr="00E01AAE" w:rsidRDefault="00C5381D" w:rsidP="00B7591B">
      <w:pPr>
        <w:pStyle w:val="Ttulo2"/>
        <w:ind w:right="-28"/>
        <w:jc w:val="center"/>
        <w:rPr>
          <w:rFonts w:ascii="Bookman Old Style" w:hAnsi="Bookman Old Style" w:cs="Arial"/>
          <w:sz w:val="24"/>
          <w:szCs w:val="24"/>
        </w:rPr>
      </w:pPr>
      <w:r w:rsidRPr="00E01AAE">
        <w:rPr>
          <w:rFonts w:ascii="Bookman Old Style" w:hAnsi="Bookman Old Style" w:cs="Arial"/>
          <w:sz w:val="24"/>
          <w:szCs w:val="24"/>
        </w:rPr>
        <w:t>____________</w:t>
      </w:r>
      <w:r w:rsidR="00AB0EAA" w:rsidRPr="00E01AAE">
        <w:rPr>
          <w:rFonts w:ascii="Bookman Old Style" w:hAnsi="Bookman Old Style" w:cs="Arial"/>
          <w:sz w:val="24"/>
          <w:szCs w:val="24"/>
        </w:rPr>
        <w:t>___</w:t>
      </w:r>
      <w:r w:rsidRPr="00E01AAE">
        <w:rPr>
          <w:rFonts w:ascii="Bookman Old Style" w:hAnsi="Bookman Old Style" w:cs="Arial"/>
          <w:sz w:val="24"/>
          <w:szCs w:val="24"/>
        </w:rPr>
        <w:t>______________</w:t>
      </w:r>
    </w:p>
    <w:p w:rsidR="00C5381D" w:rsidRPr="00E01AAE" w:rsidRDefault="0019414F" w:rsidP="00B7591B">
      <w:pPr>
        <w:pStyle w:val="Ttulo9"/>
        <w:ind w:right="-28"/>
        <w:rPr>
          <w:rFonts w:ascii="Bookman Old Style" w:hAnsi="Bookman Old Style" w:cs="Arial"/>
          <w:sz w:val="24"/>
          <w:szCs w:val="24"/>
        </w:rPr>
      </w:pPr>
      <w:r w:rsidRPr="00E01AAE">
        <w:rPr>
          <w:rFonts w:ascii="Bookman Old Style" w:hAnsi="Bookman Old Style" w:cs="Arial"/>
          <w:sz w:val="24"/>
          <w:szCs w:val="24"/>
        </w:rPr>
        <w:t>ITAMAR DOS SANTOS SILVA</w:t>
      </w:r>
    </w:p>
    <w:p w:rsidR="00464BD3" w:rsidRPr="00B7591B" w:rsidRDefault="00C5381D" w:rsidP="00B7591B">
      <w:pPr>
        <w:pStyle w:val="Ttulo9"/>
        <w:ind w:right="-28"/>
        <w:rPr>
          <w:rFonts w:ascii="Bookman Old Style" w:hAnsi="Bookman Old Style" w:cs="Arial"/>
          <w:b w:val="0"/>
          <w:sz w:val="24"/>
          <w:szCs w:val="24"/>
        </w:rPr>
      </w:pPr>
      <w:r w:rsidRPr="00B7591B">
        <w:rPr>
          <w:rFonts w:ascii="Bookman Old Style" w:hAnsi="Bookman Old Style" w:cs="Arial"/>
          <w:b w:val="0"/>
          <w:sz w:val="24"/>
          <w:szCs w:val="24"/>
        </w:rPr>
        <w:t>Prefeito Municipal</w:t>
      </w:r>
    </w:p>
    <w:p w:rsidR="00464BD3" w:rsidRPr="00464BD3" w:rsidRDefault="00464BD3" w:rsidP="000E59D5">
      <w:pPr>
        <w:spacing w:before="240" w:after="240"/>
      </w:pPr>
    </w:p>
    <w:p w:rsidR="00464BD3" w:rsidRDefault="00464BD3" w:rsidP="000E59D5">
      <w:pPr>
        <w:pStyle w:val="Recuodecorpodetexto"/>
        <w:tabs>
          <w:tab w:val="left" w:pos="2835"/>
        </w:tabs>
        <w:spacing w:before="240" w:after="240"/>
        <w:jc w:val="center"/>
        <w:rPr>
          <w:rFonts w:ascii="Bookman Old Style" w:hAnsi="Bookman Old Style" w:cs="Arial"/>
          <w:b/>
          <w:i/>
          <w:sz w:val="24"/>
          <w:szCs w:val="24"/>
        </w:rPr>
      </w:pPr>
    </w:p>
    <w:p w:rsidR="00F80D4E" w:rsidRDefault="00F80D4E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B7591B" w:rsidRDefault="00B7591B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B7591B" w:rsidRDefault="00B7591B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B7591B" w:rsidRDefault="00B7591B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A47A8C" w:rsidRDefault="00A47A8C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A47A8C" w:rsidRDefault="00A47A8C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F9159C" w:rsidRDefault="00F9159C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B7591B" w:rsidRDefault="00B7591B" w:rsidP="000E59D5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bookmarkStart w:id="1" w:name="_GoBack"/>
      <w:bookmarkEnd w:id="1"/>
    </w:p>
    <w:p w:rsidR="00B66181" w:rsidRPr="00967D9D" w:rsidRDefault="00B66181" w:rsidP="00B66181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240" w:after="240"/>
        <w:jc w:val="center"/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</w:pPr>
      <w:r w:rsidRPr="00967D9D"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lastRenderedPageBreak/>
        <w:t>ANEXO I                                                                              DECLARAÇÃO DE HABILITAÇÃO PRÉVIA</w:t>
      </w:r>
    </w:p>
    <w:p w:rsidR="00B66181" w:rsidRPr="00B66181" w:rsidRDefault="00B66181" w:rsidP="00B66181">
      <w:pPr>
        <w:pStyle w:val="Default"/>
        <w:tabs>
          <w:tab w:val="left" w:pos="6237"/>
        </w:tabs>
        <w:spacing w:before="240" w:after="240"/>
        <w:jc w:val="both"/>
        <w:rPr>
          <w:rFonts w:ascii="Bookman Old Style" w:hAnsi="Bookman Old Style"/>
          <w:b/>
          <w:color w:val="000000" w:themeColor="text1"/>
          <w:sz w:val="18"/>
        </w:rPr>
      </w:pPr>
      <w:r w:rsidRPr="00B66181">
        <w:rPr>
          <w:rFonts w:ascii="Bookman Old Style" w:hAnsi="Bookman Old Style"/>
          <w:b/>
          <w:bCs/>
          <w:color w:val="000000" w:themeColor="text1"/>
          <w:sz w:val="18"/>
        </w:rPr>
        <w:t xml:space="preserve">(NOTA: </w:t>
      </w:r>
      <w:r w:rsidRPr="00B66181">
        <w:rPr>
          <w:rFonts w:ascii="Bookman Old Style" w:hAnsi="Bookman Old Style"/>
          <w:color w:val="000000" w:themeColor="text1"/>
          <w:sz w:val="18"/>
        </w:rPr>
        <w:t>A Declaração poderá ser apresentada nesta folha-modelo, ou, se preferir, a proponente poderá usar papel próprio, desde que nele constem todos os dados, sem qualquer alteração, apresentados neste modelo</w:t>
      </w:r>
      <w:r w:rsidRPr="00B66181">
        <w:rPr>
          <w:rFonts w:ascii="Bookman Old Style" w:hAnsi="Bookman Old Style"/>
          <w:b/>
          <w:bCs/>
          <w:color w:val="000000" w:themeColor="text1"/>
          <w:sz w:val="18"/>
        </w:rPr>
        <w:t>).</w:t>
      </w:r>
    </w:p>
    <w:p w:rsidR="00B66181" w:rsidRPr="00B66181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Cs w:val="22"/>
        </w:rPr>
      </w:pPr>
      <w:r w:rsidRPr="00B66181">
        <w:rPr>
          <w:rFonts w:ascii="Bookman Old Style" w:hAnsi="Bookman Old Style" w:cs="Arial"/>
          <w:b/>
          <w:color w:val="000000" w:themeColor="text1"/>
          <w:szCs w:val="22"/>
        </w:rPr>
        <w:t>CONVITE Nº:</w:t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</w:r>
    </w:p>
    <w:p w:rsidR="00B66181" w:rsidRPr="00B66181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Cs w:val="22"/>
        </w:rPr>
      </w:pPr>
      <w:r w:rsidRPr="00B66181">
        <w:rPr>
          <w:rFonts w:ascii="Bookman Old Style" w:hAnsi="Bookman Old Style" w:cs="Arial"/>
          <w:b/>
          <w:color w:val="000000" w:themeColor="text1"/>
          <w:szCs w:val="22"/>
        </w:rPr>
        <w:t>PROPONENTE:</w:t>
      </w:r>
    </w:p>
    <w:p w:rsidR="00B66181" w:rsidRPr="00B66181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Cs w:val="22"/>
        </w:rPr>
      </w:pPr>
      <w:r w:rsidRPr="00B66181">
        <w:rPr>
          <w:rFonts w:ascii="Bookman Old Style" w:hAnsi="Bookman Old Style" w:cs="Arial"/>
          <w:b/>
          <w:color w:val="000000" w:themeColor="text1"/>
          <w:szCs w:val="22"/>
        </w:rPr>
        <w:t>CNPJ Nº:</w:t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  <w:t>IE Nº:</w:t>
      </w:r>
    </w:p>
    <w:p w:rsidR="00B66181" w:rsidRPr="00B66181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Cs w:val="22"/>
        </w:rPr>
      </w:pPr>
      <w:r w:rsidRPr="00B66181">
        <w:rPr>
          <w:rFonts w:ascii="Bookman Old Style" w:hAnsi="Bookman Old Style" w:cs="Arial"/>
          <w:b/>
          <w:color w:val="000000" w:themeColor="text1"/>
          <w:szCs w:val="22"/>
        </w:rPr>
        <w:t>ENDEREÇO:</w:t>
      </w:r>
    </w:p>
    <w:p w:rsidR="00B66181" w:rsidRPr="00B66181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Cs w:val="22"/>
        </w:rPr>
      </w:pPr>
      <w:r w:rsidRPr="00B66181">
        <w:rPr>
          <w:rFonts w:ascii="Bookman Old Style" w:hAnsi="Bookman Old Style" w:cs="Arial"/>
          <w:b/>
          <w:color w:val="000000" w:themeColor="text1"/>
          <w:szCs w:val="22"/>
        </w:rPr>
        <w:t>BAIRRO:</w:t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  <w:t>CIDADE:</w:t>
      </w:r>
    </w:p>
    <w:p w:rsidR="00B66181" w:rsidRPr="00B66181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Cs w:val="22"/>
        </w:rPr>
      </w:pPr>
      <w:r w:rsidRPr="00B66181">
        <w:rPr>
          <w:rFonts w:ascii="Bookman Old Style" w:hAnsi="Bookman Old Style" w:cs="Arial"/>
          <w:b/>
          <w:color w:val="000000" w:themeColor="text1"/>
          <w:szCs w:val="22"/>
        </w:rPr>
        <w:t xml:space="preserve">TELEFONE: </w:t>
      </w:r>
      <w:r w:rsidRPr="00B66181">
        <w:rPr>
          <w:rFonts w:ascii="Bookman Old Style" w:hAnsi="Bookman Old Style" w:cs="Arial"/>
          <w:b/>
          <w:color w:val="000000" w:themeColor="text1"/>
          <w:szCs w:val="22"/>
        </w:rPr>
        <w:tab/>
        <w:t>E-MAIL:</w:t>
      </w:r>
    </w:p>
    <w:p w:rsidR="00B66181" w:rsidRPr="00967D9D" w:rsidRDefault="00B66181" w:rsidP="00B66181">
      <w:pPr>
        <w:pStyle w:val="Default"/>
        <w:tabs>
          <w:tab w:val="left" w:pos="6237"/>
        </w:tabs>
        <w:spacing w:before="240" w:after="240"/>
        <w:ind w:firstLine="709"/>
        <w:jc w:val="both"/>
        <w:rPr>
          <w:rFonts w:ascii="Bookman Old Style" w:hAnsi="Bookman Old Style"/>
          <w:color w:val="000000" w:themeColor="text1"/>
        </w:rPr>
      </w:pPr>
      <w:r w:rsidRPr="00967D9D">
        <w:rPr>
          <w:rFonts w:ascii="Bookman Old Style" w:hAnsi="Bookman Old Style"/>
          <w:color w:val="000000" w:themeColor="text1"/>
        </w:rPr>
        <w:t xml:space="preserve">A empresa supracitada, atendendo as exigências </w:t>
      </w:r>
      <w:r w:rsidR="00C80A02">
        <w:rPr>
          <w:rFonts w:ascii="Bookman Old Style" w:hAnsi="Bookman Old Style"/>
          <w:color w:val="000000" w:themeColor="text1"/>
        </w:rPr>
        <w:t xml:space="preserve">do </w:t>
      </w:r>
      <w:r w:rsidR="00A47A8C">
        <w:rPr>
          <w:rFonts w:ascii="Bookman Old Style" w:hAnsi="Bookman Old Style"/>
          <w:b/>
          <w:color w:val="000000" w:themeColor="text1"/>
        </w:rPr>
        <w:t>CONVITE 007</w:t>
      </w:r>
      <w:r w:rsidR="00C80A02" w:rsidRPr="00E01AAE">
        <w:rPr>
          <w:rFonts w:ascii="Bookman Old Style" w:hAnsi="Bookman Old Style"/>
          <w:b/>
          <w:color w:val="000000" w:themeColor="text1"/>
        </w:rPr>
        <w:t>/20</w:t>
      </w:r>
      <w:r w:rsidR="00A47A8C">
        <w:rPr>
          <w:rFonts w:ascii="Bookman Old Style" w:hAnsi="Bookman Old Style"/>
          <w:b/>
          <w:color w:val="000000" w:themeColor="text1"/>
        </w:rPr>
        <w:t>20</w:t>
      </w:r>
      <w:r w:rsidRPr="00967D9D">
        <w:rPr>
          <w:rFonts w:ascii="Bookman Old Style" w:hAnsi="Bookman Old Style"/>
          <w:color w:val="000000" w:themeColor="text1"/>
        </w:rPr>
        <w:t xml:space="preserve">, </w:t>
      </w:r>
      <w:r w:rsidRPr="00967D9D">
        <w:rPr>
          <w:rFonts w:ascii="Bookman Old Style" w:hAnsi="Bookman Old Style"/>
          <w:b/>
          <w:color w:val="000000" w:themeColor="text1"/>
        </w:rPr>
        <w:t>DECLARA EXPRESSAMENTE</w:t>
      </w:r>
      <w:r w:rsidRPr="00967D9D">
        <w:rPr>
          <w:rFonts w:ascii="Bookman Old Style" w:hAnsi="Bookman Old Style"/>
          <w:color w:val="000000" w:themeColor="text1"/>
        </w:rPr>
        <w:t xml:space="preserve"> que: </w:t>
      </w:r>
    </w:p>
    <w:p w:rsidR="00B66181" w:rsidRPr="00967D9D" w:rsidRDefault="00B66181" w:rsidP="00E01AAE">
      <w:pPr>
        <w:pStyle w:val="Default"/>
        <w:tabs>
          <w:tab w:val="left" w:pos="6237"/>
        </w:tabs>
        <w:spacing w:before="240" w:after="240"/>
        <w:ind w:firstLine="426"/>
        <w:jc w:val="both"/>
        <w:rPr>
          <w:rFonts w:ascii="Bookman Old Style" w:hAnsi="Bookman Old Style"/>
          <w:color w:val="000000" w:themeColor="text1"/>
        </w:rPr>
      </w:pPr>
      <w:r w:rsidRPr="00967D9D">
        <w:rPr>
          <w:rFonts w:ascii="Bookman Old Style" w:hAnsi="Bookman Old Style"/>
          <w:b/>
          <w:color w:val="000000" w:themeColor="text1"/>
        </w:rPr>
        <w:t>1.</w:t>
      </w:r>
      <w:r w:rsidRPr="00967D9D">
        <w:rPr>
          <w:rFonts w:ascii="Bookman Old Style" w:hAnsi="Bookman Old Style"/>
          <w:color w:val="000000" w:themeColor="text1"/>
        </w:rPr>
        <w:t xml:space="preserve"> Conhece toda a legislação relativa à presente licitação, bem como os termos e condições estabelecidos no edital e seus anexos, com os quais concorda. </w:t>
      </w:r>
    </w:p>
    <w:p w:rsidR="00B66181" w:rsidRPr="00967D9D" w:rsidRDefault="00B66181" w:rsidP="00E01AAE">
      <w:pPr>
        <w:pStyle w:val="Default"/>
        <w:tabs>
          <w:tab w:val="left" w:pos="6237"/>
        </w:tabs>
        <w:spacing w:before="240" w:after="240"/>
        <w:ind w:firstLine="426"/>
        <w:jc w:val="both"/>
        <w:rPr>
          <w:rFonts w:ascii="Bookman Old Style" w:hAnsi="Bookman Old Style"/>
          <w:color w:val="000000" w:themeColor="text1"/>
        </w:rPr>
      </w:pPr>
      <w:r w:rsidRPr="00967D9D">
        <w:rPr>
          <w:rFonts w:ascii="Bookman Old Style" w:hAnsi="Bookman Old Style"/>
          <w:b/>
          <w:color w:val="000000" w:themeColor="text1"/>
        </w:rPr>
        <w:t xml:space="preserve">2. </w:t>
      </w:r>
      <w:r w:rsidRPr="00967D9D">
        <w:rPr>
          <w:rFonts w:ascii="Bookman Old Style" w:hAnsi="Bookman Old Style"/>
          <w:color w:val="000000" w:themeColor="text1"/>
        </w:rPr>
        <w:t>Não foi declarada inidônea por ato do Poder Público Federal, Estadual ou Municipal e que não teve suspensos seus direitos de transacionar, licitar ou contratar com o Poder Público.</w:t>
      </w:r>
    </w:p>
    <w:p w:rsidR="00B66181" w:rsidRPr="00967D9D" w:rsidRDefault="00B66181" w:rsidP="00E01AAE">
      <w:pPr>
        <w:pStyle w:val="Default"/>
        <w:tabs>
          <w:tab w:val="left" w:pos="6237"/>
        </w:tabs>
        <w:spacing w:before="240" w:after="240"/>
        <w:ind w:firstLine="426"/>
        <w:jc w:val="both"/>
        <w:rPr>
          <w:rFonts w:ascii="Bookman Old Style" w:hAnsi="Bookman Old Style"/>
          <w:color w:val="000000" w:themeColor="text1"/>
        </w:rPr>
      </w:pPr>
      <w:r w:rsidRPr="00967D9D">
        <w:rPr>
          <w:rFonts w:ascii="Bookman Old Style" w:hAnsi="Bookman Old Style"/>
          <w:b/>
          <w:color w:val="000000" w:themeColor="text1"/>
        </w:rPr>
        <w:t xml:space="preserve">3. </w:t>
      </w:r>
      <w:r w:rsidRPr="00967D9D">
        <w:rPr>
          <w:rFonts w:ascii="Bookman Old Style" w:hAnsi="Bookman Old Style"/>
          <w:color w:val="000000" w:themeColor="text1"/>
        </w:rPr>
        <w:t>Não foi apenada com rescisão de contrato quer por deficiência dos serviços prestados ou qualidade dos produtos, quer por outro motivo igualmente grave, no transcorrer dos últimos 5 (cinco) anos.</w:t>
      </w:r>
    </w:p>
    <w:p w:rsidR="00B66181" w:rsidRPr="00967D9D" w:rsidRDefault="00B66181" w:rsidP="00E01AAE">
      <w:pPr>
        <w:pStyle w:val="Default"/>
        <w:tabs>
          <w:tab w:val="left" w:pos="6237"/>
        </w:tabs>
        <w:spacing w:before="240" w:after="240"/>
        <w:ind w:firstLine="426"/>
        <w:jc w:val="both"/>
        <w:rPr>
          <w:rFonts w:ascii="Bookman Old Style" w:hAnsi="Bookman Old Style"/>
          <w:color w:val="000000" w:themeColor="text1"/>
        </w:rPr>
      </w:pPr>
      <w:r w:rsidRPr="00967D9D">
        <w:rPr>
          <w:rFonts w:ascii="Bookman Old Style" w:hAnsi="Bookman Old Style"/>
          <w:b/>
          <w:color w:val="000000" w:themeColor="text1"/>
        </w:rPr>
        <w:t>4.</w:t>
      </w:r>
      <w:r w:rsidRPr="00967D9D">
        <w:rPr>
          <w:rFonts w:ascii="Bookman Old Style" w:hAnsi="Bookman Old Style"/>
          <w:color w:val="000000" w:themeColor="text1"/>
        </w:rPr>
        <w:t xml:space="preserve"> Não emprega menor de dezoito anos em trabalho noturno, perigoso ou insalubre e não emprega menor de dezesseis anos, salvo a partir de quatorze anos, na condição de aprendiz.</w:t>
      </w:r>
    </w:p>
    <w:p w:rsidR="00B66181" w:rsidRPr="00967D9D" w:rsidRDefault="00B66181" w:rsidP="00E01AAE">
      <w:pPr>
        <w:pStyle w:val="Default"/>
        <w:tabs>
          <w:tab w:val="left" w:pos="6237"/>
        </w:tabs>
        <w:spacing w:before="240" w:after="240"/>
        <w:ind w:firstLine="426"/>
        <w:jc w:val="both"/>
        <w:rPr>
          <w:rFonts w:ascii="Bookman Old Style" w:hAnsi="Bookman Old Style"/>
          <w:color w:val="000000" w:themeColor="text1"/>
        </w:rPr>
      </w:pPr>
      <w:r w:rsidRPr="00967D9D">
        <w:rPr>
          <w:rFonts w:ascii="Bookman Old Style" w:hAnsi="Bookman Old Style"/>
          <w:b/>
          <w:color w:val="000000" w:themeColor="text1"/>
        </w:rPr>
        <w:t>5</w:t>
      </w:r>
      <w:r w:rsidRPr="00967D9D">
        <w:rPr>
          <w:rFonts w:ascii="Bookman Old Style" w:hAnsi="Bookman Old Style"/>
          <w:color w:val="000000" w:themeColor="text1"/>
        </w:rPr>
        <w:t>. Não se encontra sob processo de recuperação judicial ou extrajudicial.</w:t>
      </w:r>
    </w:p>
    <w:p w:rsidR="00B66181" w:rsidRPr="00967D9D" w:rsidRDefault="00B66181" w:rsidP="00E01AAE">
      <w:pPr>
        <w:pStyle w:val="Default"/>
        <w:tabs>
          <w:tab w:val="left" w:pos="6237"/>
        </w:tabs>
        <w:spacing w:before="240" w:after="240"/>
        <w:ind w:firstLine="426"/>
        <w:jc w:val="both"/>
        <w:rPr>
          <w:rFonts w:ascii="Bookman Old Style" w:hAnsi="Bookman Old Style"/>
          <w:color w:val="000000" w:themeColor="text1"/>
        </w:rPr>
      </w:pPr>
      <w:r w:rsidRPr="00967D9D">
        <w:rPr>
          <w:rFonts w:ascii="Bookman Old Style" w:hAnsi="Bookman Old Style"/>
          <w:b/>
          <w:color w:val="000000" w:themeColor="text1"/>
        </w:rPr>
        <w:t xml:space="preserve">6. </w:t>
      </w:r>
      <w:r w:rsidRPr="00967D9D">
        <w:rPr>
          <w:rFonts w:ascii="Bookman Old Style" w:hAnsi="Bookman Old Style"/>
          <w:color w:val="000000" w:themeColor="text1"/>
        </w:rPr>
        <w:t>São verdadeiras as informações aqui prestadas, sobre as quais assumo todas as responsabilidades, sob pena de incorrer nas sanções previstas no art. 299 do Código Penal.</w:t>
      </w:r>
    </w:p>
    <w:p w:rsidR="00B66181" w:rsidRPr="008B63B4" w:rsidRDefault="00B66181" w:rsidP="00B66181">
      <w:pPr>
        <w:pStyle w:val="Default"/>
        <w:spacing w:before="240" w:after="240"/>
        <w:ind w:firstLine="708"/>
        <w:jc w:val="both"/>
        <w:rPr>
          <w:rFonts w:ascii="Bookman Old Style" w:hAnsi="Bookman Old Style"/>
          <w:color w:val="000000" w:themeColor="text1"/>
          <w:sz w:val="20"/>
        </w:rPr>
      </w:pPr>
      <w:r w:rsidRPr="00967D9D">
        <w:rPr>
          <w:rFonts w:ascii="Bookman Old Style" w:hAnsi="Bookman Old Style"/>
          <w:color w:val="000000" w:themeColor="text1"/>
        </w:rPr>
        <w:tab/>
      </w:r>
      <w:r w:rsidRPr="00967D9D">
        <w:rPr>
          <w:rFonts w:ascii="Bookman Old Style" w:hAnsi="Bookman Old Style"/>
          <w:color w:val="000000" w:themeColor="text1"/>
        </w:rPr>
        <w:tab/>
      </w:r>
      <w:r w:rsidRPr="008B63B4">
        <w:rPr>
          <w:rFonts w:ascii="Bookman Old Style" w:hAnsi="Bookman Old Style"/>
          <w:color w:val="000000" w:themeColor="text1"/>
          <w:sz w:val="22"/>
        </w:rPr>
        <w:tab/>
      </w:r>
      <w:r w:rsidRPr="008B63B4">
        <w:rPr>
          <w:rFonts w:ascii="Bookman Old Style" w:hAnsi="Bookman Old Style"/>
          <w:i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B6366A" wp14:editId="63524BBC">
                <wp:simplePos x="0" y="0"/>
                <wp:positionH relativeFrom="margin">
                  <wp:posOffset>233804</wp:posOffset>
                </wp:positionH>
                <wp:positionV relativeFrom="paragraph">
                  <wp:posOffset>107377</wp:posOffset>
                </wp:positionV>
                <wp:extent cx="1561171" cy="1505415"/>
                <wp:effectExtent l="19050" t="19050" r="2032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171" cy="150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81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6181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CARIMBO</w:t>
                            </w: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</w:rPr>
                              <w:t>DA</w:t>
                            </w: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36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4pt;margin-top:8.45pt;width:122.95pt;height:11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" strokeweight="2.5pt">
                <v:textbox>
                  <w:txbxContent>
                    <w:p w:rsidR="00B66181" w:rsidRDefault="00B66181" w:rsidP="00B661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66181" w:rsidRDefault="00B66181" w:rsidP="00B661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  <w:szCs w:val="28"/>
                        </w:rPr>
                        <w:t>CARIMBO</w:t>
                      </w: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</w:rPr>
                        <w:t>DA</w:t>
                      </w: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</w:rPr>
                        <w:t>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3B4">
        <w:rPr>
          <w:rFonts w:ascii="Bookman Old Style" w:hAnsi="Bookman Old Style"/>
          <w:color w:val="000000" w:themeColor="text1"/>
          <w:sz w:val="22"/>
        </w:rPr>
        <w:t xml:space="preserve">           __</w:t>
      </w:r>
      <w:r w:rsidRPr="008B63B4">
        <w:rPr>
          <w:rFonts w:ascii="Bookman Old Style" w:hAnsi="Bookman Old Style"/>
          <w:color w:val="000000" w:themeColor="text1"/>
          <w:sz w:val="20"/>
        </w:rPr>
        <w:t xml:space="preserve">___________, ______ de ________________ </w:t>
      </w:r>
      <w:proofErr w:type="spellStart"/>
      <w:r w:rsidRPr="008B63B4">
        <w:rPr>
          <w:rFonts w:ascii="Bookman Old Style" w:hAnsi="Bookman Old Style"/>
          <w:color w:val="000000" w:themeColor="text1"/>
          <w:sz w:val="20"/>
        </w:rPr>
        <w:t>de</w:t>
      </w:r>
      <w:proofErr w:type="spellEnd"/>
      <w:r w:rsidRPr="008B63B4">
        <w:rPr>
          <w:rFonts w:ascii="Bookman Old Style" w:hAnsi="Bookman Old Style"/>
          <w:color w:val="000000" w:themeColor="text1"/>
          <w:sz w:val="20"/>
        </w:rPr>
        <w:t xml:space="preserve"> 20</w:t>
      </w:r>
      <w:r w:rsidR="00A47A8C">
        <w:rPr>
          <w:rFonts w:ascii="Bookman Old Style" w:hAnsi="Bookman Old Style"/>
          <w:color w:val="000000" w:themeColor="text1"/>
          <w:sz w:val="20"/>
        </w:rPr>
        <w:t>20</w:t>
      </w:r>
    </w:p>
    <w:p w:rsidR="00B66181" w:rsidRPr="008B63B4" w:rsidRDefault="00B66181" w:rsidP="00B66181">
      <w:pPr>
        <w:pStyle w:val="Default"/>
        <w:tabs>
          <w:tab w:val="left" w:pos="6237"/>
        </w:tabs>
        <w:ind w:firstLine="709"/>
        <w:jc w:val="right"/>
        <w:rPr>
          <w:rFonts w:ascii="Bookman Old Style" w:hAnsi="Bookman Old Style"/>
          <w:color w:val="000000" w:themeColor="text1"/>
          <w:sz w:val="20"/>
        </w:rPr>
      </w:pPr>
    </w:p>
    <w:p w:rsidR="00B66181" w:rsidRPr="008B63B4" w:rsidRDefault="00B66181" w:rsidP="00B66181">
      <w:pPr>
        <w:pStyle w:val="Default"/>
        <w:tabs>
          <w:tab w:val="left" w:pos="6237"/>
        </w:tabs>
        <w:ind w:firstLine="709"/>
        <w:jc w:val="center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 xml:space="preserve">                                      _________________________________________________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709"/>
        <w:jc w:val="center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 xml:space="preserve">                                  ASSINATURA DO REPRESENTANTE LEGAL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>NOME: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>CPF: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>CARGO:</w:t>
      </w:r>
    </w:p>
    <w:p w:rsidR="00B66181" w:rsidRDefault="00B66181" w:rsidP="00B66181">
      <w:pPr>
        <w:spacing w:before="240" w:after="24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8C56AA" w:rsidRDefault="008C56AA" w:rsidP="00B66181">
      <w:pPr>
        <w:spacing w:before="240" w:after="24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66181" w:rsidRPr="00175359" w:rsidRDefault="00E01AAE" w:rsidP="00B66181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240" w:after="240"/>
        <w:jc w:val="center"/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lastRenderedPageBreak/>
        <w:t>ANEXO II</w:t>
      </w:r>
      <w:r w:rsidR="00B66181" w:rsidRPr="00175359"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MODELO DE DECLARAÇÃO DE MICROEMPRESA OU EMPRESA DE PEQUENO PORTE</w:t>
      </w:r>
    </w:p>
    <w:p w:rsidR="00B66181" w:rsidRPr="008B63B4" w:rsidRDefault="00B66181" w:rsidP="00B66181">
      <w:pPr>
        <w:pStyle w:val="Default"/>
        <w:spacing w:before="240" w:after="240"/>
        <w:jc w:val="both"/>
        <w:rPr>
          <w:rFonts w:ascii="Bookman Old Style" w:hAnsi="Bookman Old Style"/>
          <w:b/>
          <w:bCs/>
          <w:color w:val="000000" w:themeColor="text1"/>
          <w:sz w:val="18"/>
          <w:szCs w:val="20"/>
        </w:rPr>
      </w:pPr>
      <w:r w:rsidRPr="008B63B4">
        <w:rPr>
          <w:rFonts w:ascii="Bookman Old Style" w:hAnsi="Bookman Old Style"/>
          <w:b/>
          <w:bCs/>
          <w:color w:val="000000" w:themeColor="text1"/>
          <w:sz w:val="18"/>
          <w:szCs w:val="20"/>
        </w:rPr>
        <w:t xml:space="preserve">(NOTA: </w:t>
      </w:r>
      <w:r w:rsidRPr="008B63B4">
        <w:rPr>
          <w:rFonts w:ascii="Bookman Old Style" w:hAnsi="Bookman Old Style"/>
          <w:color w:val="000000" w:themeColor="text1"/>
          <w:sz w:val="18"/>
          <w:szCs w:val="20"/>
        </w:rPr>
        <w:t>A Declaração poderá ser apresentada nesta folha-modelo, ou, se preferir, a proponente poderá usar papel próprio, desde que nele constem todos os dados, sem qualquer alteração, apresentados neste modelo</w:t>
      </w:r>
      <w:r w:rsidRPr="008B63B4">
        <w:rPr>
          <w:rFonts w:ascii="Bookman Old Style" w:hAnsi="Bookman Old Style"/>
          <w:b/>
          <w:bCs/>
          <w:color w:val="000000" w:themeColor="text1"/>
          <w:sz w:val="18"/>
          <w:szCs w:val="20"/>
        </w:rPr>
        <w:t>).</w:t>
      </w:r>
    </w:p>
    <w:p w:rsidR="00B66181" w:rsidRPr="00967D9D" w:rsidRDefault="008B63B4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>CONVITE</w:t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Nº:</w:t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PROPONENTE:</w:t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CNPJ Nº:</w:t>
      </w: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  <w:t>IE Nº:</w:t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ENDEREÇO:</w:t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BAIRRO:</w:t>
      </w: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  <w:t>CIDADE:</w:t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TELEFONE: </w:t>
      </w: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  <w:t>E-MAIL:</w:t>
      </w:r>
    </w:p>
    <w:p w:rsidR="00B66181" w:rsidRPr="00175359" w:rsidRDefault="00B66181" w:rsidP="00B66181">
      <w:pPr>
        <w:pStyle w:val="Default"/>
        <w:spacing w:before="240" w:after="240"/>
        <w:jc w:val="both"/>
        <w:rPr>
          <w:rFonts w:ascii="Bookman Old Style" w:hAnsi="Bookman Old Style"/>
          <w:color w:val="000000" w:themeColor="text1"/>
        </w:rPr>
      </w:pPr>
      <w:r w:rsidRPr="00175359">
        <w:rPr>
          <w:rFonts w:ascii="Bookman Old Style" w:hAnsi="Bookman Old Style"/>
          <w:bCs/>
          <w:color w:val="000000" w:themeColor="text1"/>
        </w:rPr>
        <w:tab/>
      </w:r>
      <w:r w:rsidRPr="00175359">
        <w:rPr>
          <w:rFonts w:ascii="Bookman Old Style" w:hAnsi="Bookman Old Style"/>
          <w:color w:val="000000" w:themeColor="text1"/>
        </w:rPr>
        <w:t xml:space="preserve">A empresa supracitada, atendendo as exigências do </w:t>
      </w:r>
      <w:r w:rsidR="00C80A02">
        <w:rPr>
          <w:rFonts w:ascii="Bookman Old Style" w:hAnsi="Bookman Old Style"/>
          <w:b/>
          <w:color w:val="000000" w:themeColor="text1"/>
        </w:rPr>
        <w:t>CONVITE</w:t>
      </w:r>
      <w:r w:rsidRPr="00175359">
        <w:rPr>
          <w:rFonts w:ascii="Bookman Old Style" w:hAnsi="Bookman Old Style"/>
          <w:b/>
          <w:color w:val="000000" w:themeColor="text1"/>
        </w:rPr>
        <w:t xml:space="preserve"> 0</w:t>
      </w:r>
      <w:r w:rsidR="00A47A8C">
        <w:rPr>
          <w:rFonts w:ascii="Bookman Old Style" w:hAnsi="Bookman Old Style"/>
          <w:b/>
          <w:color w:val="000000" w:themeColor="text1"/>
        </w:rPr>
        <w:t>07</w:t>
      </w:r>
      <w:r w:rsidRPr="00175359">
        <w:rPr>
          <w:rFonts w:ascii="Bookman Old Style" w:hAnsi="Bookman Old Style"/>
          <w:b/>
          <w:color w:val="000000" w:themeColor="text1"/>
        </w:rPr>
        <w:t>/20</w:t>
      </w:r>
      <w:r w:rsidR="00A47A8C">
        <w:rPr>
          <w:rFonts w:ascii="Bookman Old Style" w:hAnsi="Bookman Old Style"/>
          <w:b/>
          <w:color w:val="000000" w:themeColor="text1"/>
        </w:rPr>
        <w:t>20</w:t>
      </w:r>
      <w:r w:rsidRPr="00175359">
        <w:rPr>
          <w:rFonts w:ascii="Bookman Old Style" w:hAnsi="Bookman Old Style"/>
          <w:color w:val="000000" w:themeColor="text1"/>
        </w:rPr>
        <w:t xml:space="preserve"> em epígrafe, </w:t>
      </w:r>
      <w:r w:rsidRPr="00175359">
        <w:rPr>
          <w:rFonts w:ascii="Bookman Old Style" w:hAnsi="Bookman Old Style"/>
          <w:b/>
          <w:color w:val="000000" w:themeColor="text1"/>
          <w:u w:val="single"/>
        </w:rPr>
        <w:t>DECLARA EXPRESSAMENTE</w:t>
      </w:r>
      <w:r w:rsidRPr="00175359">
        <w:rPr>
          <w:rFonts w:ascii="Bookman Old Style" w:hAnsi="Bookman Old Style"/>
          <w:color w:val="000000" w:themeColor="text1"/>
        </w:rPr>
        <w:t xml:space="preserve"> que:</w:t>
      </w:r>
    </w:p>
    <w:p w:rsidR="00B66181" w:rsidRPr="00175359" w:rsidRDefault="00B66181" w:rsidP="00B66181">
      <w:pPr>
        <w:pStyle w:val="Default"/>
        <w:spacing w:before="240" w:after="240"/>
        <w:jc w:val="both"/>
        <w:rPr>
          <w:rFonts w:ascii="Bookman Old Style" w:hAnsi="Bookman Old Style"/>
          <w:color w:val="000000" w:themeColor="text1"/>
        </w:rPr>
      </w:pPr>
      <w:r w:rsidRPr="00175359">
        <w:rPr>
          <w:rFonts w:ascii="Bookman Old Style" w:hAnsi="Bookman Old Style"/>
          <w:b/>
          <w:color w:val="000000" w:themeColor="text1"/>
        </w:rPr>
        <w:t xml:space="preserve"> </w:t>
      </w:r>
      <w:r w:rsidRPr="00175359">
        <w:rPr>
          <w:rFonts w:ascii="Bookman Old Style" w:hAnsi="Bookman Old Style"/>
          <w:b/>
          <w:color w:val="000000" w:themeColor="text1"/>
        </w:rPr>
        <w:tab/>
        <w:t>1.</w:t>
      </w:r>
      <w:r w:rsidRPr="00175359">
        <w:rPr>
          <w:rFonts w:ascii="Bookman Old Style" w:hAnsi="Bookman Old Style"/>
          <w:color w:val="000000" w:themeColor="text1"/>
        </w:rPr>
        <w:t xml:space="preserve"> É microempresa ou empresa de pequeno porte, nos termos do enquadramento previsto na Lei Complementar n° 123, de 14 de dezembro de 2006, e, portanto:</w:t>
      </w:r>
    </w:p>
    <w:p w:rsidR="00B66181" w:rsidRPr="00175359" w:rsidRDefault="00B66181" w:rsidP="00B66181">
      <w:pPr>
        <w:pStyle w:val="Default"/>
        <w:spacing w:before="240" w:after="240"/>
        <w:ind w:firstLine="708"/>
        <w:jc w:val="both"/>
        <w:rPr>
          <w:rFonts w:ascii="Bookman Old Style" w:hAnsi="Bookman Old Style"/>
          <w:color w:val="000000" w:themeColor="text1"/>
        </w:rPr>
      </w:pPr>
      <w:r w:rsidRPr="00175359">
        <w:rPr>
          <w:rFonts w:ascii="Bookman Old Style" w:hAnsi="Bookman Old Style"/>
          <w:b/>
          <w:color w:val="000000" w:themeColor="text1"/>
        </w:rPr>
        <w:t>a)</w:t>
      </w:r>
      <w:r w:rsidRPr="00175359">
        <w:rPr>
          <w:rFonts w:ascii="Bookman Old Style" w:hAnsi="Bookman Old Style"/>
          <w:color w:val="000000" w:themeColor="text1"/>
        </w:rPr>
        <w:t xml:space="preserve"> quanto a documentação exigida para efeito de comprovação de regularidade fiscal, faz jus aos benefícios previstos nos </w:t>
      </w:r>
      <w:proofErr w:type="spellStart"/>
      <w:r w:rsidRPr="00175359">
        <w:rPr>
          <w:rFonts w:ascii="Bookman Old Style" w:hAnsi="Bookman Old Style"/>
          <w:color w:val="000000" w:themeColor="text1"/>
        </w:rPr>
        <w:t>arts</w:t>
      </w:r>
      <w:proofErr w:type="spellEnd"/>
      <w:r w:rsidRPr="00175359">
        <w:rPr>
          <w:rFonts w:ascii="Bookman Old Style" w:hAnsi="Bookman Old Style"/>
          <w:color w:val="000000" w:themeColor="text1"/>
        </w:rPr>
        <w:t>. 42 e 43;</w:t>
      </w:r>
    </w:p>
    <w:p w:rsidR="00B66181" w:rsidRPr="00175359" w:rsidRDefault="00B66181" w:rsidP="00B66181">
      <w:pPr>
        <w:pStyle w:val="Default"/>
        <w:spacing w:before="240" w:after="240"/>
        <w:jc w:val="both"/>
        <w:rPr>
          <w:rFonts w:ascii="Bookman Old Style" w:hAnsi="Bookman Old Style"/>
          <w:color w:val="000000" w:themeColor="text1"/>
        </w:rPr>
      </w:pPr>
      <w:r w:rsidRPr="00175359">
        <w:rPr>
          <w:rFonts w:ascii="Bookman Old Style" w:hAnsi="Bookman Old Style"/>
          <w:color w:val="000000" w:themeColor="text1"/>
        </w:rPr>
        <w:t xml:space="preserve"> </w:t>
      </w:r>
      <w:r w:rsidRPr="00175359">
        <w:rPr>
          <w:rFonts w:ascii="Bookman Old Style" w:hAnsi="Bookman Old Style"/>
          <w:color w:val="000000" w:themeColor="text1"/>
        </w:rPr>
        <w:tab/>
      </w:r>
      <w:r w:rsidRPr="00175359">
        <w:rPr>
          <w:rFonts w:ascii="Bookman Old Style" w:hAnsi="Bookman Old Style"/>
          <w:b/>
          <w:color w:val="000000" w:themeColor="text1"/>
        </w:rPr>
        <w:t xml:space="preserve">b) </w:t>
      </w:r>
      <w:r w:rsidRPr="00175359">
        <w:rPr>
          <w:rFonts w:ascii="Bookman Old Style" w:hAnsi="Bookman Old Style"/>
          <w:color w:val="000000" w:themeColor="text1"/>
        </w:rPr>
        <w:t xml:space="preserve">está apta a exercer o direito de preferência como critério de desempate no procedimento licitatório do Pregão Presencial em epígrafe, nos termos dos </w:t>
      </w:r>
      <w:proofErr w:type="spellStart"/>
      <w:r w:rsidRPr="00175359">
        <w:rPr>
          <w:rFonts w:ascii="Bookman Old Style" w:hAnsi="Bookman Old Style"/>
          <w:color w:val="000000" w:themeColor="text1"/>
        </w:rPr>
        <w:t>arts</w:t>
      </w:r>
      <w:proofErr w:type="spellEnd"/>
      <w:r w:rsidRPr="00175359">
        <w:rPr>
          <w:rFonts w:ascii="Bookman Old Style" w:hAnsi="Bookman Old Style"/>
          <w:color w:val="000000" w:themeColor="text1"/>
        </w:rPr>
        <w:t>. 44 e 45;</w:t>
      </w:r>
    </w:p>
    <w:p w:rsidR="00B66181" w:rsidRDefault="00B66181" w:rsidP="00B66181">
      <w:pPr>
        <w:pStyle w:val="Default"/>
        <w:spacing w:before="240" w:after="240"/>
        <w:ind w:firstLine="708"/>
        <w:jc w:val="both"/>
        <w:rPr>
          <w:rFonts w:ascii="Bookman Old Style" w:hAnsi="Bookman Old Style"/>
          <w:color w:val="000000" w:themeColor="text1"/>
        </w:rPr>
      </w:pPr>
      <w:r w:rsidRPr="00175359">
        <w:rPr>
          <w:rFonts w:ascii="Bookman Old Style" w:hAnsi="Bookman Old Style"/>
          <w:b/>
          <w:color w:val="000000" w:themeColor="text1"/>
        </w:rPr>
        <w:t xml:space="preserve">2. </w:t>
      </w:r>
      <w:r w:rsidRPr="00175359">
        <w:rPr>
          <w:rFonts w:ascii="Bookman Old Style" w:hAnsi="Bookman Old Style"/>
          <w:color w:val="000000" w:themeColor="text1"/>
        </w:rPr>
        <w:t>São verdadeiras as informações aqui prestadas, sobre as quais assumo todas as responsabilidades, sob pena de incorrer nas sanções previstas no art. 299 do Código Penal.</w:t>
      </w:r>
    </w:p>
    <w:p w:rsidR="00B66181" w:rsidRPr="00175359" w:rsidRDefault="00B66181" w:rsidP="00B66181">
      <w:pPr>
        <w:pStyle w:val="Default"/>
        <w:spacing w:before="240" w:after="240"/>
        <w:ind w:firstLine="708"/>
        <w:jc w:val="both"/>
        <w:rPr>
          <w:rFonts w:ascii="Bookman Old Style" w:hAnsi="Bookman Old Style"/>
          <w:color w:val="000000" w:themeColor="text1"/>
        </w:rPr>
      </w:pPr>
    </w:p>
    <w:p w:rsidR="00B66181" w:rsidRPr="008B63B4" w:rsidRDefault="00B66181" w:rsidP="00B66181">
      <w:pPr>
        <w:pStyle w:val="Default"/>
        <w:tabs>
          <w:tab w:val="left" w:pos="843"/>
          <w:tab w:val="left" w:pos="1300"/>
        </w:tabs>
        <w:spacing w:before="240" w:after="240"/>
        <w:ind w:firstLine="1276"/>
        <w:jc w:val="both"/>
        <w:rPr>
          <w:rFonts w:ascii="Bookman Old Style" w:hAnsi="Bookman Old Style"/>
          <w:color w:val="000000" w:themeColor="text1"/>
          <w:sz w:val="20"/>
        </w:rPr>
      </w:pPr>
      <w:r w:rsidRPr="009327C9">
        <w:rPr>
          <w:rFonts w:ascii="Bookman Old Style" w:hAnsi="Bookman Old Style"/>
          <w:i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7305338" wp14:editId="43F58913">
                <wp:simplePos x="0" y="0"/>
                <wp:positionH relativeFrom="margin">
                  <wp:posOffset>233804</wp:posOffset>
                </wp:positionH>
                <wp:positionV relativeFrom="paragraph">
                  <wp:posOffset>107377</wp:posOffset>
                </wp:positionV>
                <wp:extent cx="1561171" cy="1505415"/>
                <wp:effectExtent l="19050" t="19050" r="2032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171" cy="150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81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6181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CARIMBO</w:t>
                            </w: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</w:rPr>
                              <w:t>DA</w:t>
                            </w: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5338" id="_x0000_s1027" type="#_x0000_t202" style="position:absolute;left:0;text-align:left;margin-left:18.4pt;margin-top:8.45pt;width:122.95pt;height:11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" strokeweight="2.5pt">
                <v:textbox>
                  <w:txbxContent>
                    <w:p w:rsidR="00B66181" w:rsidRDefault="00B66181" w:rsidP="00B661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66181" w:rsidRDefault="00B66181" w:rsidP="00B661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  <w:szCs w:val="28"/>
                        </w:rPr>
                        <w:t>CARIMBO</w:t>
                      </w: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</w:rPr>
                        <w:t>DA</w:t>
                      </w: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</w:rPr>
                        <w:t>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color w:val="000000" w:themeColor="text1"/>
        </w:rPr>
        <w:t xml:space="preserve">                               </w:t>
      </w:r>
      <w:r w:rsidRPr="008B63B4">
        <w:rPr>
          <w:rFonts w:ascii="Bookman Old Style" w:hAnsi="Bookman Old Style"/>
          <w:color w:val="000000" w:themeColor="text1"/>
          <w:sz w:val="22"/>
        </w:rPr>
        <w:t>__</w:t>
      </w:r>
      <w:r w:rsidRPr="008B63B4">
        <w:rPr>
          <w:rFonts w:ascii="Bookman Old Style" w:hAnsi="Bookman Old Style"/>
          <w:color w:val="000000" w:themeColor="text1"/>
          <w:sz w:val="20"/>
        </w:rPr>
        <w:t xml:space="preserve">____________, ______ de ________________ </w:t>
      </w:r>
      <w:proofErr w:type="spellStart"/>
      <w:r w:rsidRPr="008B63B4">
        <w:rPr>
          <w:rFonts w:ascii="Bookman Old Style" w:hAnsi="Bookman Old Style"/>
          <w:color w:val="000000" w:themeColor="text1"/>
          <w:sz w:val="20"/>
        </w:rPr>
        <w:t>de</w:t>
      </w:r>
      <w:proofErr w:type="spellEnd"/>
      <w:r w:rsidRPr="008B63B4">
        <w:rPr>
          <w:rFonts w:ascii="Bookman Old Style" w:hAnsi="Bookman Old Style"/>
          <w:color w:val="000000" w:themeColor="text1"/>
          <w:sz w:val="20"/>
        </w:rPr>
        <w:t xml:space="preserve"> 20</w:t>
      </w:r>
      <w:r w:rsidR="00A47A8C">
        <w:rPr>
          <w:rFonts w:ascii="Bookman Old Style" w:hAnsi="Bookman Old Style"/>
          <w:color w:val="000000" w:themeColor="text1"/>
          <w:sz w:val="20"/>
        </w:rPr>
        <w:t>20</w:t>
      </w:r>
    </w:p>
    <w:p w:rsidR="00B66181" w:rsidRPr="008B63B4" w:rsidRDefault="00B66181" w:rsidP="00B66181">
      <w:pPr>
        <w:pStyle w:val="Default"/>
        <w:tabs>
          <w:tab w:val="left" w:pos="6237"/>
        </w:tabs>
        <w:ind w:firstLine="709"/>
        <w:jc w:val="right"/>
        <w:rPr>
          <w:rFonts w:ascii="Bookman Old Style" w:hAnsi="Bookman Old Style"/>
          <w:color w:val="000000" w:themeColor="text1"/>
          <w:sz w:val="20"/>
        </w:rPr>
      </w:pPr>
    </w:p>
    <w:p w:rsidR="00B66181" w:rsidRPr="008B63B4" w:rsidRDefault="00B66181" w:rsidP="00B66181">
      <w:pPr>
        <w:pStyle w:val="Default"/>
        <w:tabs>
          <w:tab w:val="left" w:pos="6237"/>
        </w:tabs>
        <w:ind w:firstLine="709"/>
        <w:jc w:val="center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 xml:space="preserve">                                      _________________________________________________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709"/>
        <w:jc w:val="center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 xml:space="preserve">                                  ASSINATURA DO REPRESENTANTE LEGAL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>NOME: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>CPF:</w:t>
      </w:r>
    </w:p>
    <w:p w:rsidR="00B66181" w:rsidRPr="008B63B4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20"/>
        </w:rPr>
      </w:pPr>
      <w:r w:rsidRPr="008B63B4">
        <w:rPr>
          <w:rFonts w:ascii="Bookman Old Style" w:hAnsi="Bookman Old Style"/>
          <w:b/>
          <w:color w:val="000000" w:themeColor="text1"/>
          <w:sz w:val="20"/>
        </w:rPr>
        <w:t>CARGO:</w:t>
      </w:r>
    </w:p>
    <w:p w:rsidR="00B66181" w:rsidRDefault="00B66181" w:rsidP="00B66181">
      <w:pPr>
        <w:spacing w:before="240" w:after="24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66181" w:rsidRDefault="00B66181" w:rsidP="00B66181">
      <w:pPr>
        <w:spacing w:before="240" w:after="24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66181" w:rsidRPr="00175359" w:rsidRDefault="00B66181" w:rsidP="00B66181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240" w:after="240"/>
        <w:jc w:val="center"/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lastRenderedPageBreak/>
        <w:t>ANEXO I</w:t>
      </w:r>
      <w:r w:rsidR="00E01AAE"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t>II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MINUTA DE CONTRATO Nº ****/****</w:t>
      </w:r>
    </w:p>
    <w:p w:rsidR="00B66181" w:rsidRPr="00175359" w:rsidRDefault="00B66181" w:rsidP="00E01AAE">
      <w:pPr>
        <w:pStyle w:val="Corpodetexto"/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INSTRUMENTO DE CONTRATO DE PRESTAÇÃO DE SERVIÇOS QUE ENTRE SÍ FAZEM O MUNICÍPIO DE NARANDIBA E A EMPRESA *********************************************.</w:t>
      </w:r>
    </w:p>
    <w:p w:rsidR="00B66181" w:rsidRPr="00175359" w:rsidRDefault="00B66181" w:rsidP="00B66181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prestação de serviços, de um lado o 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MUNICÍPIO DE NARANDIBA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ITAMAR DOS SANTOS SILVA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brasileiro, casado, portador do documento de identidade RG n.º 17.832.129 e do CPF 074.780.778-70, residente e domiciliado a Rua Josefa de Almeida dos Santos, n.º 466, na cidade de Narandiba/SP, doravante denominada simplesmente 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CONTRATANTE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 de outro lado, a empresa </w:t>
      </w: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*****************************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inscrito no C.P.N.J. n.º ***********************, Inscrição Estadual nº *************************, com sede na Rua/Avenida **********, nº ******, bairro****, na cidade de ***************, Estado ***************, CEP *************** neste ato representada pelo (a) senhor (a) 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************************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portador (a) da Cédula de Identidade RG: ************************ e do CPF n.º ******************** residente  domiciliado na cidade de **************, doravante denominado simplesmente 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CONTRATADA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 nos termos do </w:t>
      </w:r>
      <w:r w:rsidR="008B63B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CONVITE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n.º ****/****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,  têm entre si  justo e avençado o que segue:</w:t>
      </w:r>
    </w:p>
    <w:p w:rsidR="00B66181" w:rsidRPr="00175359" w:rsidRDefault="00B66181" w:rsidP="00B66181">
      <w:pPr>
        <w:pStyle w:val="Ttulo2"/>
        <w:spacing w:before="240" w:after="24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1) CLÁUSULA PRIMEIRA: DO OBJETO</w:t>
      </w:r>
    </w:p>
    <w:p w:rsidR="00B66181" w:rsidRPr="00175359" w:rsidRDefault="00B66181" w:rsidP="00B66181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1.1.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presente CONTRATO tem por objeto a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  <w:r w:rsidR="00A47A8C" w:rsidRPr="00A47A8C">
        <w:rPr>
          <w:rFonts w:ascii="Bookman Old Style" w:hAnsi="Bookman Old Style" w:cs="Arial"/>
          <w:b/>
          <w:sz w:val="24"/>
        </w:rPr>
        <w:t>CONTRATAÇÃO DE EMPRESA PARA A PRESTAÇÃO DE SERVIÇOS DE REFORMA DOS CANTEIROS DA AVENIDA FRANCISCO RODRIGUES DE LIMA, COM FORNECIMENTO DE MÃO-DE-OBRA E MATERIAIS, PELO REGIME DE EMPREITADA INTEGRAL POR PREÇO GLOBAL</w:t>
      </w:r>
      <w:r w:rsidRPr="00175359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,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nos termos da proposta adjudicada nos autos do </w:t>
      </w:r>
      <w:r w:rsidR="008B63B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CONVITE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nº ****/****.</w:t>
      </w:r>
    </w:p>
    <w:p w:rsidR="00B66181" w:rsidRPr="00175359" w:rsidRDefault="00B66181" w:rsidP="00B66181">
      <w:pPr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2) CLAÚSULA SEGUNDA – PRAZO</w:t>
      </w:r>
    </w:p>
    <w:p w:rsidR="00B66181" w:rsidRPr="00175359" w:rsidRDefault="00B66181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2.1.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prazo de 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vigência do presente contrato é de </w:t>
      </w:r>
      <w:r w:rsidR="00A47A8C">
        <w:rPr>
          <w:rFonts w:ascii="Bookman Old Style" w:hAnsi="Bookman Old Style" w:cs="Arial"/>
          <w:b/>
          <w:color w:val="000000" w:themeColor="text1"/>
          <w:sz w:val="24"/>
          <w:szCs w:val="24"/>
        </w:rPr>
        <w:t>120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(</w:t>
      </w:r>
      <w:r w:rsidR="006F049E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cento e </w:t>
      </w:r>
      <w:r w:rsidR="00A47A8C">
        <w:rPr>
          <w:rFonts w:ascii="Bookman Old Style" w:hAnsi="Bookman Old Style" w:cs="Arial"/>
          <w:b/>
          <w:color w:val="000000" w:themeColor="text1"/>
          <w:sz w:val="24"/>
          <w:szCs w:val="24"/>
        </w:rPr>
        <w:t>vinte</w:t>
      </w: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) </w:t>
      </w:r>
      <w:r w:rsidR="006F049E">
        <w:rPr>
          <w:rFonts w:ascii="Bookman Old Style" w:hAnsi="Bookman Old Style" w:cs="Arial"/>
          <w:b/>
          <w:color w:val="000000" w:themeColor="text1"/>
          <w:sz w:val="24"/>
          <w:szCs w:val="24"/>
        </w:rPr>
        <w:t>dias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, contado a partir da data de emissão da Ordem de Início dos Serviços, o qual poderá ser prorrogado, conforme disposto no § 1º do artigo 57 da Lei nº 8.666/93.</w:t>
      </w:r>
    </w:p>
    <w:p w:rsidR="00B66181" w:rsidRPr="00175359" w:rsidRDefault="00B66181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2.2.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Entender-se-á por conclusão do objeto deste Contrato, a realização total do empreendimento no prazo estabelecido e sua entrega pela CONTRATADA ao CONTRATANTE, livre e em perfeitas condições de ser utilizado.</w:t>
      </w:r>
    </w:p>
    <w:p w:rsidR="002C6D04" w:rsidRDefault="002C6D04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</w:p>
    <w:p w:rsidR="002C6D04" w:rsidRDefault="002C6D04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</w:p>
    <w:p w:rsidR="002C6D04" w:rsidRDefault="002C6D04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</w:p>
    <w:p w:rsidR="00B66181" w:rsidRPr="00175359" w:rsidRDefault="00B66181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3) CLÁUSULA TERCEIRA – REGIME DE EMPREITADA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3.1.</w:t>
      </w:r>
      <w:r w:rsidRPr="00175359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A execução dos serviços será feita sob regime de empreitada global, de acordo com a planilha orçamentária apresentada pela licitante em sua Proposta Comercial.</w:t>
      </w:r>
    </w:p>
    <w:p w:rsidR="00B66181" w:rsidRPr="00175359" w:rsidRDefault="00B66181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4) CLÁUSULA QUARTA – VALOR DO CONTRATO</w:t>
      </w:r>
    </w:p>
    <w:p w:rsidR="00B66181" w:rsidRPr="00175359" w:rsidRDefault="00B66181" w:rsidP="00B66181">
      <w:pPr>
        <w:pStyle w:val="Recuodecorpodetexto"/>
        <w:numPr>
          <w:ilvl w:val="1"/>
          <w:numId w:val="16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O valor total para execução do </w:t>
      </w:r>
      <w:r w:rsidRPr="006F04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objeto deste Contrato é de </w:t>
      </w:r>
      <w:r w:rsidRPr="006F049E">
        <w:rPr>
          <w:rFonts w:ascii="Bookman Old Style" w:hAnsi="Bookman Old Style" w:cs="Arial"/>
          <w:b/>
          <w:color w:val="000000" w:themeColor="text1"/>
          <w:sz w:val="24"/>
          <w:szCs w:val="24"/>
        </w:rPr>
        <w:t>R$ ****************** (********************************************).</w:t>
      </w:r>
    </w:p>
    <w:p w:rsidR="00B66181" w:rsidRPr="00175359" w:rsidRDefault="00B66181" w:rsidP="00B66181">
      <w:pPr>
        <w:pStyle w:val="Recuodecorpodetexto"/>
        <w:numPr>
          <w:ilvl w:val="1"/>
          <w:numId w:val="16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As despesas decorrentes deste Contrato correrão por conta da Dotação orçamentária: </w:t>
      </w:r>
    </w:p>
    <w:p w:rsidR="00A47A8C" w:rsidRDefault="00A47A8C" w:rsidP="00A47A8C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02 – Executivo</w:t>
      </w:r>
    </w:p>
    <w:p w:rsidR="00A47A8C" w:rsidRDefault="00A47A8C" w:rsidP="00A47A8C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02.09 – Serviços Municipais</w:t>
      </w:r>
    </w:p>
    <w:p w:rsidR="00A47A8C" w:rsidRDefault="00A47A8C" w:rsidP="00A47A8C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15452.0007.2.010000 – Manutenção dos Serviços Urbanos</w:t>
      </w:r>
    </w:p>
    <w:p w:rsidR="00A47A8C" w:rsidRDefault="00A47A8C" w:rsidP="00A47A8C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3.3.90.39.00.0000 – Outros Serviços de Terceiros – Pessoa Jurídica</w:t>
      </w:r>
    </w:p>
    <w:p w:rsidR="00A47A8C" w:rsidRDefault="00A47A8C" w:rsidP="00A47A8C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Fonte de Recurso: 01 – Tesouro</w:t>
      </w:r>
    </w:p>
    <w:p w:rsidR="00B66181" w:rsidRPr="00175359" w:rsidRDefault="00F9159C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4.3</w:t>
      </w:r>
      <w:r w:rsidR="00B66181"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  <w:r w:rsidR="00B66181"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objeto contratado em decorrência da presente licitação poderá sofrer, nas mesmas condições, acréscimos ou supressões do valor inicial, nos termos do art. 65, parágrafo 1º da Lei Federal nº 8.666/93.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5) CLÁUSULA QUINTA – MEDIÇÕES E FORMA DE PAGAMENTO</w:t>
      </w:r>
    </w:p>
    <w:p w:rsidR="00B66181" w:rsidRPr="00175359" w:rsidRDefault="00B66181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5.1.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As medições serão mensais, realizadas pelo Engenheiro Responsável, sendo pagas em até 30 (trinta) dias.</w:t>
      </w:r>
    </w:p>
    <w:p w:rsidR="00B66181" w:rsidRPr="00175359" w:rsidRDefault="00B66181" w:rsidP="00B66181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5.2.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O pagamento das medições efetuadas ficará condicionado à apresentação, pela contratada, dos seguintes documentos:</w:t>
      </w:r>
    </w:p>
    <w:p w:rsidR="00B66181" w:rsidRPr="00175359" w:rsidRDefault="00B66181" w:rsidP="00B66181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5.2.1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. Relação do pessoal que trabalhou na obra executando os serviços objeto de medição;</w:t>
      </w:r>
    </w:p>
    <w:p w:rsidR="00B66181" w:rsidRPr="00175359" w:rsidRDefault="00B66181" w:rsidP="00B66181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5.2.2.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Cópia da folha de pagamento do referido pessoal;</w:t>
      </w:r>
    </w:p>
    <w:p w:rsidR="00B66181" w:rsidRPr="00175359" w:rsidRDefault="00B66181" w:rsidP="00B66181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5.3.3.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Comprovante de recolhimento de todos os encargos legais incidentes sobre a folha de pagamento – INSS, FGTS, </w:t>
      </w:r>
      <w:proofErr w:type="spellStart"/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etc</w:t>
      </w:r>
      <w:proofErr w:type="spellEnd"/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B66181" w:rsidRPr="00175359" w:rsidRDefault="00B66181" w:rsidP="00B66181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OBS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:  O não cumprimento deste item e seus subitens implicará a suspensão do pagamento da respectiva medição. 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6) CLÁUSULA SEXTA – DO REAJUSTE</w:t>
      </w:r>
    </w:p>
    <w:p w:rsidR="00B66181" w:rsidRPr="00175359" w:rsidRDefault="00B66181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6.1.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presente instrumento não experimentará reajustes, ficando, todavia, assegurada a possibilidade de se proceder ao restabelecimento do equilíbrio econômico-financeiro.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lastRenderedPageBreak/>
        <w:t>7) CLÁUSULA SÉTIMA – DA RESPONSABILIDADE DA CONTRATADA</w:t>
      </w:r>
    </w:p>
    <w:p w:rsidR="00B66181" w:rsidRPr="00175359" w:rsidRDefault="00B66181" w:rsidP="00B66181">
      <w:pPr>
        <w:pStyle w:val="Recuodecorpodetexto"/>
        <w:numPr>
          <w:ilvl w:val="1"/>
          <w:numId w:val="17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. A CONTRATADA assume inteira responsabilidade pelos danos ou prejuízos causados ao CONTRATANTE ou à terceiros, decorrentes de dolo ou culpa na execução do objeto deste Contrato, diretamente por seu preposto e/ou empregados, não excluindo ou reduzindo essa responsabilidade, A fiscalização ou acompanhamento feito pelo CONTRATANTE ou por seu preposto.</w:t>
      </w:r>
    </w:p>
    <w:p w:rsidR="00B66181" w:rsidRPr="00175359" w:rsidRDefault="00B66181" w:rsidP="00B66181">
      <w:pPr>
        <w:pStyle w:val="Recuodecorpodetexto"/>
        <w:numPr>
          <w:ilvl w:val="1"/>
          <w:numId w:val="17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. Refazer, sem quaisquer ônus para o CONTRATADO, qualquer parte dos serviços decorrentes de erros constatados de sua responsabilidade.</w:t>
      </w:r>
    </w:p>
    <w:p w:rsidR="00B66181" w:rsidRPr="00175359" w:rsidRDefault="00B66181" w:rsidP="00B66181">
      <w:pPr>
        <w:pStyle w:val="Recuodecorpodetexto"/>
        <w:numPr>
          <w:ilvl w:val="1"/>
          <w:numId w:val="17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. Correrão por conta da Executada os danos decorrentes de: </w:t>
      </w:r>
    </w:p>
    <w:p w:rsidR="00B66181" w:rsidRPr="00175359" w:rsidRDefault="00B66181" w:rsidP="00B66181">
      <w:pPr>
        <w:pStyle w:val="Recuodecorpodetexto"/>
        <w:numPr>
          <w:ilvl w:val="1"/>
          <w:numId w:val="17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. Sua negligência, imperícia, imprudência e/ou omissão.</w:t>
      </w:r>
    </w:p>
    <w:p w:rsidR="00B66181" w:rsidRPr="00175359" w:rsidRDefault="00B66181" w:rsidP="00B66181">
      <w:pPr>
        <w:pStyle w:val="Recuodecorpodetexto"/>
        <w:numPr>
          <w:ilvl w:val="1"/>
          <w:numId w:val="17"/>
        </w:numPr>
        <w:tabs>
          <w:tab w:val="num" w:pos="0"/>
          <w:tab w:val="left" w:pos="426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. Ato ilícito seu, de seus empregados ou de terceiros em tudo que se referir ao objeto deste Contrato.</w:t>
      </w:r>
    </w:p>
    <w:p w:rsidR="00B66181" w:rsidRPr="00175359" w:rsidRDefault="00B66181" w:rsidP="00B66181">
      <w:pPr>
        <w:pStyle w:val="Recuodecorpodetexto"/>
        <w:numPr>
          <w:ilvl w:val="1"/>
          <w:numId w:val="17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. Acidente de qualquer natureza, com materiais, equipamentos, empregados seus ou de terceiros, na obra ou em decorrência dela.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7.7.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À CONTRATADA caberá a responsabilidade total pela execução do objeto deste Contrato, bem como pelos serviços executados por terceiros sob sua administração.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8) CLÁUSULA OITAVA – OBRIGAÇÕES DO CONTRATANTE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8.1.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São obrigações do </w:t>
      </w: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CONTRATANTE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: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8.2.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Fornecer à CONTRATADA, todos os dados necessários à execução do objeto do Contrato, considerada a natureza dos mesmos.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567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8.3.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ab/>
        <w:t>Efetuar os pagamentos conforme disposto na Cláusula Quinta.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  <w:tab w:val="left" w:pos="3402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9</w:t>
      </w:r>
      <w:r w:rsidR="008B63B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) </w:t>
      </w: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CLÁUSULA NONA – DAS PENALIDADES</w:t>
      </w:r>
    </w:p>
    <w:p w:rsidR="00B66181" w:rsidRPr="00175359" w:rsidRDefault="00B66181" w:rsidP="00B66181">
      <w:pPr>
        <w:pStyle w:val="Recuodecorpodetexto"/>
        <w:numPr>
          <w:ilvl w:val="1"/>
          <w:numId w:val="18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. Ao contrato total ou parcialmente inadimplente, serão aplicadas as sanções legais a saber:</w:t>
      </w:r>
    </w:p>
    <w:p w:rsidR="00B66181" w:rsidRPr="00175359" w:rsidRDefault="00B66181" w:rsidP="00B66181">
      <w:pPr>
        <w:numPr>
          <w:ilvl w:val="0"/>
          <w:numId w:val="19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Advertência</w:t>
      </w:r>
    </w:p>
    <w:p w:rsidR="00B66181" w:rsidRPr="00175359" w:rsidRDefault="00B66181" w:rsidP="00B66181">
      <w:pPr>
        <w:numPr>
          <w:ilvl w:val="0"/>
          <w:numId w:val="19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Multa administrativa conforme a gravidade da infração, não excedendo em seu total, o equivalente a 20% (vinte por cento) do valor do contrato, cumulável com as demais sanções.</w:t>
      </w:r>
    </w:p>
    <w:p w:rsidR="00B66181" w:rsidRPr="00175359" w:rsidRDefault="00B66181" w:rsidP="00B66181">
      <w:pPr>
        <w:numPr>
          <w:ilvl w:val="0"/>
          <w:numId w:val="19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Suspensão temporária de participação em licitações e impedimento de contratar com a Administração, por prazo não superior a 02 (dois) anos. </w:t>
      </w:r>
    </w:p>
    <w:p w:rsidR="00B66181" w:rsidRPr="00175359" w:rsidRDefault="00B66181" w:rsidP="00B66181">
      <w:pPr>
        <w:numPr>
          <w:ilvl w:val="0"/>
          <w:numId w:val="19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Declaração de idoneidade para licitar e contratar com a Administração Pública enquanto perdurarem os motivos determinantes da punição ou até 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>que seja promovida a reabilitação, na forma da lei, perante a própria autoridade que aplicou a penalidade.</w:t>
      </w:r>
    </w:p>
    <w:p w:rsidR="00B66181" w:rsidRPr="00175359" w:rsidRDefault="00B66181" w:rsidP="00B66181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10) CLÁUSULA DÉCIMA - DOS RECURSOS PREVISTOS EM LEI</w:t>
      </w:r>
    </w:p>
    <w:p w:rsidR="00B66181" w:rsidRPr="00175359" w:rsidRDefault="00B66181" w:rsidP="00B66181">
      <w:pPr>
        <w:pStyle w:val="Corpodetexto"/>
        <w:tabs>
          <w:tab w:val="num" w:pos="0"/>
          <w:tab w:val="left" w:pos="426"/>
        </w:tabs>
        <w:spacing w:before="240" w:after="24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10.1.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ab/>
        <w:t>Dos atos da administração, cabe recurso previsto no artigo 109 da Lei Federal nº 8.666/93.</w:t>
      </w:r>
    </w:p>
    <w:p w:rsidR="00B66181" w:rsidRPr="00175359" w:rsidRDefault="00B66181" w:rsidP="00B66181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11) CLÁUSULA DÉCIMA PRIMEIRA - DAS DISPOSIÇÕES GERAIS</w:t>
      </w:r>
    </w:p>
    <w:p w:rsidR="00B66181" w:rsidRPr="00175359" w:rsidRDefault="00B66181" w:rsidP="00B66181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11.1.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ab/>
        <w:t>O CONTRATANTE poderá revogar ou anular esta licitação nos termos do art. 49 da Lei nº 8.666/93, no seu todo ou em parte.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12) CLÁUSULA DÉCIMA SEGUNDA - RESCISÃO</w:t>
      </w:r>
    </w:p>
    <w:p w:rsidR="00B66181" w:rsidRPr="00175359" w:rsidRDefault="00B66181" w:rsidP="00B66181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color w:val="000000" w:themeColor="text1"/>
          <w:sz w:val="24"/>
          <w:szCs w:val="24"/>
        </w:rPr>
        <w:t>12.1.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CONTRATANTE poderá rescindir, unilateralmente, este Contrato, sem que assista, à CONTRATADA, direito de reclamação ou indenização independente de interpelação judicial ou extrajudicial, nas hipóteses previstas na Lei 8.666/93.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13-CLÁUSULA DÉCIMA TERCEIRA - FORO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13.1.</w:t>
      </w: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As partes signatárias deste Contrato elegem o Foro da Vara da Comarca de Pirapozinho -  Estado de São Paulo com renúncia expressa a qualquer outro, por mais privilegiado que seja.</w:t>
      </w:r>
    </w:p>
    <w:p w:rsidR="00B66181" w:rsidRPr="00175359" w:rsidRDefault="00B66181" w:rsidP="00B66181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E por estarem justas e contratadas, assinam o presente Contrato, em 03 (três) vias de igual teor e único efeito, na presença das testemunhas abaixo.</w:t>
      </w:r>
    </w:p>
    <w:p w:rsidR="00B66181" w:rsidRPr="00175359" w:rsidRDefault="00B66181" w:rsidP="00B66181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175359">
        <w:rPr>
          <w:rFonts w:ascii="Bookman Old Style" w:hAnsi="Bookman Old Style" w:cs="Arial"/>
          <w:color w:val="000000" w:themeColor="text1"/>
          <w:sz w:val="24"/>
          <w:szCs w:val="24"/>
        </w:rPr>
        <w:t>Narandiba, *** de ********** de *****.</w:t>
      </w:r>
    </w:p>
    <w:p w:rsidR="00B66181" w:rsidRPr="002C6D04" w:rsidRDefault="00B66181" w:rsidP="00B66181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color w:val="000000" w:themeColor="text1"/>
          <w:sz w:val="20"/>
          <w:szCs w:val="22"/>
        </w:rPr>
        <w:t>___________________________</w:t>
      </w:r>
    </w:p>
    <w:p w:rsidR="00B66181" w:rsidRPr="002C6D04" w:rsidRDefault="00B66181" w:rsidP="00B66181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b/>
          <w:iCs/>
          <w:color w:val="000000" w:themeColor="text1"/>
          <w:sz w:val="20"/>
          <w:szCs w:val="22"/>
        </w:rPr>
        <w:t>MUNICÍPIO DE NARANDIBA</w:t>
      </w: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bCs/>
          <w:iCs/>
          <w:color w:val="000000" w:themeColor="text1"/>
          <w:sz w:val="20"/>
          <w:szCs w:val="22"/>
        </w:rPr>
        <w:t>Itamar dos Santos Silva</w:t>
      </w: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bCs/>
          <w:iCs/>
          <w:color w:val="000000" w:themeColor="text1"/>
          <w:sz w:val="20"/>
          <w:szCs w:val="22"/>
        </w:rPr>
        <w:t xml:space="preserve"> Prefeito Municipal </w:t>
      </w: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iCs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iCs/>
          <w:color w:val="000000" w:themeColor="text1"/>
          <w:sz w:val="20"/>
          <w:szCs w:val="22"/>
        </w:rPr>
        <w:t>CONTRATANTE</w:t>
      </w: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0"/>
          <w:szCs w:val="22"/>
        </w:rPr>
      </w:pP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0"/>
          <w:szCs w:val="22"/>
        </w:rPr>
      </w:pP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color w:val="000000" w:themeColor="text1"/>
          <w:sz w:val="20"/>
          <w:szCs w:val="22"/>
        </w:rPr>
        <w:t>_______________________________________________</w:t>
      </w: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2C6D04">
        <w:rPr>
          <w:rFonts w:ascii="Bookman Old Style" w:hAnsi="Bookman Old Style" w:cs="Arial"/>
          <w:b/>
          <w:color w:val="000000" w:themeColor="text1"/>
          <w:sz w:val="20"/>
          <w:szCs w:val="22"/>
        </w:rPr>
        <w:t>RAZÃO SOCIAL DA EMPRESA.</w:t>
      </w: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0"/>
          <w:szCs w:val="22"/>
        </w:rPr>
      </w:pPr>
      <w:r w:rsidRPr="002C6D04">
        <w:rPr>
          <w:rFonts w:ascii="Bookman Old Style" w:hAnsi="Bookman Old Style" w:cs="Arial"/>
          <w:color w:val="000000" w:themeColor="text1"/>
          <w:sz w:val="20"/>
          <w:szCs w:val="22"/>
        </w:rPr>
        <w:t>Representante da empresa</w:t>
      </w:r>
    </w:p>
    <w:p w:rsidR="00B66181" w:rsidRPr="002C6D04" w:rsidRDefault="00B66181" w:rsidP="00B66181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bCs/>
          <w:iCs/>
          <w:color w:val="000000" w:themeColor="text1"/>
          <w:sz w:val="20"/>
          <w:szCs w:val="22"/>
        </w:rPr>
        <w:t>CONTRATADO</w:t>
      </w:r>
    </w:p>
    <w:p w:rsidR="00B66181" w:rsidRPr="002C6D04" w:rsidRDefault="00B66181" w:rsidP="00B6618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2C6D04">
        <w:rPr>
          <w:rFonts w:ascii="Bookman Old Style" w:hAnsi="Bookman Old Style"/>
          <w:b/>
          <w:color w:val="000000" w:themeColor="text1"/>
          <w:sz w:val="20"/>
          <w:szCs w:val="22"/>
        </w:rPr>
        <w:t>TESTEMUNHAS:</w:t>
      </w:r>
    </w:p>
    <w:p w:rsidR="00B66181" w:rsidRPr="002C6D04" w:rsidRDefault="00B66181" w:rsidP="00B6618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color w:val="000000" w:themeColor="text1"/>
          <w:sz w:val="20"/>
          <w:szCs w:val="22"/>
        </w:rPr>
      </w:pPr>
      <w:r w:rsidRPr="002C6D04">
        <w:rPr>
          <w:rFonts w:ascii="Bookman Old Style" w:hAnsi="Bookman Old Style" w:cs="Arial"/>
          <w:color w:val="000000" w:themeColor="text1"/>
          <w:sz w:val="20"/>
          <w:szCs w:val="22"/>
        </w:rPr>
        <w:t xml:space="preserve"> </w:t>
      </w:r>
    </w:p>
    <w:p w:rsidR="00B66181" w:rsidRPr="002C6D04" w:rsidRDefault="00B66181" w:rsidP="00B6618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bCs/>
          <w:color w:val="000000" w:themeColor="text1"/>
          <w:sz w:val="20"/>
          <w:szCs w:val="22"/>
        </w:rPr>
      </w:pPr>
      <w:proofErr w:type="gramStart"/>
      <w:r w:rsidRPr="002C6D04">
        <w:rPr>
          <w:rFonts w:ascii="Bookman Old Style" w:hAnsi="Bookman Old Style" w:cs="Arial"/>
          <w:bCs/>
          <w:color w:val="000000" w:themeColor="text1"/>
          <w:sz w:val="20"/>
          <w:szCs w:val="22"/>
        </w:rPr>
        <w:t>1)_</w:t>
      </w:r>
      <w:proofErr w:type="gramEnd"/>
      <w:r w:rsidRPr="002C6D04">
        <w:rPr>
          <w:rFonts w:ascii="Bookman Old Style" w:hAnsi="Bookman Old Style" w:cs="Arial"/>
          <w:bCs/>
          <w:color w:val="000000" w:themeColor="text1"/>
          <w:sz w:val="20"/>
          <w:szCs w:val="22"/>
        </w:rPr>
        <w:t>_________________________________     2) ____________________________</w:t>
      </w:r>
    </w:p>
    <w:p w:rsidR="00B66181" w:rsidRPr="002C6D04" w:rsidRDefault="00B66181" w:rsidP="00B6618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color w:val="000000" w:themeColor="text1"/>
          <w:sz w:val="20"/>
          <w:szCs w:val="22"/>
        </w:rPr>
      </w:pPr>
      <w:r w:rsidRPr="002C6D04">
        <w:rPr>
          <w:rFonts w:ascii="Bookman Old Style" w:hAnsi="Bookman Old Style" w:cs="Arial"/>
          <w:bCs/>
          <w:color w:val="000000" w:themeColor="text1"/>
          <w:sz w:val="20"/>
          <w:szCs w:val="22"/>
        </w:rPr>
        <w:t>Nome: *********************************   Nome: *********************************</w:t>
      </w:r>
    </w:p>
    <w:p w:rsidR="00B66181" w:rsidRPr="002C6D04" w:rsidRDefault="00B66181" w:rsidP="00B66181">
      <w:pPr>
        <w:rPr>
          <w:rFonts w:ascii="Bookman Old Style" w:hAnsi="Bookman Old Style" w:cs="Arial"/>
          <w:color w:val="000000" w:themeColor="text1"/>
          <w:sz w:val="20"/>
          <w:szCs w:val="22"/>
        </w:rPr>
      </w:pPr>
      <w:r w:rsidRPr="002C6D04">
        <w:rPr>
          <w:rFonts w:ascii="Bookman Old Style" w:hAnsi="Bookman Old Style" w:cs="Arial"/>
          <w:color w:val="000000" w:themeColor="text1"/>
          <w:sz w:val="20"/>
          <w:szCs w:val="22"/>
        </w:rPr>
        <w:t>RG: *************************                  RG: *************************</w:t>
      </w:r>
    </w:p>
    <w:p w:rsidR="00B66181" w:rsidRPr="002C6D04" w:rsidRDefault="00B66181" w:rsidP="00B66181">
      <w:pPr>
        <w:jc w:val="center"/>
        <w:rPr>
          <w:rFonts w:ascii="Bookman Old Style" w:hAnsi="Bookman Old Style" w:cs="Arial"/>
          <w:b/>
          <w:color w:val="000000" w:themeColor="text1"/>
          <w:sz w:val="20"/>
          <w:szCs w:val="22"/>
        </w:rPr>
      </w:pPr>
    </w:p>
    <w:p w:rsidR="00B66181" w:rsidRPr="00175359" w:rsidRDefault="008B63B4" w:rsidP="00B66181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240" w:after="240"/>
        <w:jc w:val="center"/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lastRenderedPageBreak/>
        <w:t xml:space="preserve">ANEXO </w:t>
      </w:r>
      <w:r w:rsidR="006F049E"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t>I</w:t>
      </w:r>
      <w:r w:rsidR="00B66181" w:rsidRPr="00175359">
        <w:rPr>
          <w:rFonts w:ascii="Bookman Old Style" w:hAnsi="Bookman Old Style" w:cs="Arial"/>
          <w:color w:val="000000" w:themeColor="text1"/>
          <w:sz w:val="24"/>
          <w:szCs w:val="24"/>
          <w:u w:val="single"/>
        </w:rPr>
        <w:t>V                                                                                             MODELO DE PROPOSTA</w:t>
      </w:r>
    </w:p>
    <w:p w:rsidR="00B66181" w:rsidRPr="008B63B4" w:rsidRDefault="00B66181" w:rsidP="00B66181">
      <w:pPr>
        <w:pStyle w:val="Default"/>
        <w:spacing w:before="240" w:after="240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8B63B4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(NOTA: </w:t>
      </w:r>
      <w:r w:rsidRPr="008B63B4">
        <w:rPr>
          <w:rFonts w:ascii="Bookman Old Style" w:hAnsi="Bookman Old Style"/>
          <w:color w:val="000000" w:themeColor="text1"/>
          <w:sz w:val="18"/>
          <w:szCs w:val="18"/>
        </w:rPr>
        <w:t>A Declaração poderá ser apresentada nesta folha-modelo, ou, se preferir, a proponente poderá usar papel próprio, desde que nele constem todos os dados, sem qualquer alteração, apresentados neste modelo</w:t>
      </w:r>
      <w:r w:rsidRPr="008B63B4">
        <w:rPr>
          <w:rFonts w:ascii="Bookman Old Style" w:hAnsi="Bookman Old Style"/>
          <w:bCs/>
          <w:color w:val="000000" w:themeColor="text1"/>
          <w:sz w:val="18"/>
          <w:szCs w:val="18"/>
        </w:rPr>
        <w:t>).</w:t>
      </w:r>
    </w:p>
    <w:p w:rsidR="00B66181" w:rsidRPr="00967D9D" w:rsidRDefault="008B63B4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>CONVITE</w:t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Nº:</w:t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  <w:r w:rsidR="00B66181"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PROPONENTE:</w:t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CNPJ Nº:</w:t>
      </w: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  <w:t>IE Nº:</w:t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ENDEREÇO:</w:t>
      </w:r>
    </w:p>
    <w:p w:rsidR="00B66181" w:rsidRPr="00967D9D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>BAIRRO:</w:t>
      </w: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  <w:t>CIDADE:</w:t>
      </w:r>
    </w:p>
    <w:p w:rsidR="00B66181" w:rsidRDefault="00B66181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TELEFONE: </w:t>
      </w:r>
      <w:r w:rsidRPr="00967D9D">
        <w:rPr>
          <w:rFonts w:ascii="Bookman Old Style" w:hAnsi="Bookman Old Style" w:cs="Arial"/>
          <w:b/>
          <w:color w:val="000000" w:themeColor="text1"/>
          <w:sz w:val="22"/>
          <w:szCs w:val="22"/>
        </w:rPr>
        <w:tab/>
        <w:t>E-MAIL:</w:t>
      </w:r>
    </w:p>
    <w:p w:rsidR="008C56AA" w:rsidRPr="00967D9D" w:rsidRDefault="008C56AA" w:rsidP="00B66181">
      <w:pPr>
        <w:pStyle w:val="EditalNumerado"/>
        <w:numPr>
          <w:ilvl w:val="0"/>
          <w:numId w:val="0"/>
        </w:numPr>
        <w:tabs>
          <w:tab w:val="left" w:pos="6237"/>
        </w:tabs>
        <w:spacing w:after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B66181" w:rsidRPr="009327C9" w:rsidRDefault="00B66181" w:rsidP="00B66181">
      <w:pPr>
        <w:spacing w:before="240" w:after="240" w:line="360" w:lineRule="auto"/>
        <w:ind w:right="7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(razão social da empresa)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 inscrita no CNPJ/MF sob o nº ______________________, neste ato representada pelo seu __________</w:t>
      </w:r>
      <w:r>
        <w:rPr>
          <w:rFonts w:ascii="Bookman Old Style" w:hAnsi="Bookman Old Style"/>
          <w:color w:val="000000" w:themeColor="text1"/>
          <w:sz w:val="24"/>
          <w:szCs w:val="24"/>
        </w:rPr>
        <w:t>(cargo)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>___________,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9327C9">
        <w:rPr>
          <w:rFonts w:ascii="Bookman Old Style" w:hAnsi="Bookman Old Style"/>
          <w:color w:val="000000" w:themeColor="text1"/>
          <w:sz w:val="24"/>
          <w:szCs w:val="24"/>
        </w:rPr>
        <w:t>Sr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(a) 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>____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(nome completo) 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 xml:space="preserve">__________________, portador de Cédula de Identidade nº _________________, emitida pela ____________ e CPF nº ________________________, declara que, após analisar as Condições desta licitação, com as quais concorda, propõe executar os serviços objeto da </w:t>
      </w:r>
      <w:r w:rsidR="008B63B4">
        <w:rPr>
          <w:rFonts w:ascii="Bookman Old Style" w:hAnsi="Bookman Old Style"/>
          <w:b/>
          <w:color w:val="000000" w:themeColor="text1"/>
          <w:sz w:val="24"/>
          <w:szCs w:val="24"/>
        </w:rPr>
        <w:t>CONVITE</w:t>
      </w:r>
      <w:r w:rsidRPr="009327C9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Nº 0</w:t>
      </w:r>
      <w:r w:rsidR="00A47A8C">
        <w:rPr>
          <w:rFonts w:ascii="Bookman Old Style" w:hAnsi="Bookman Old Style"/>
          <w:b/>
          <w:color w:val="000000" w:themeColor="text1"/>
          <w:sz w:val="24"/>
          <w:szCs w:val="24"/>
        </w:rPr>
        <w:t>07/2020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 xml:space="preserve"> para </w:t>
      </w:r>
      <w:r w:rsidR="00A47A8C" w:rsidRPr="00A47A8C">
        <w:rPr>
          <w:rFonts w:ascii="Bookman Old Style" w:hAnsi="Bookman Old Style" w:cs="Arial"/>
          <w:b/>
          <w:sz w:val="24"/>
        </w:rPr>
        <w:t>CONTRATAÇÃO DE EMPRESA PARA A PRESTAÇÃO DE SERVIÇOS DE REFORMA DOS CANTEIROS DA AVENIDA FRANCISCO RODRIGUES DE LIMA, COM FORNECIMENTO DE MÃO-DE-OBRA E MATERIAIS, PELO REGIME DE EMPREITADA INTEGRAL POR PREÇO GLOBAL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 xml:space="preserve">, pelo valor global de: R$______________________________ (______________________________), </w:t>
      </w:r>
    </w:p>
    <w:p w:rsidR="00B66181" w:rsidRPr="009327C9" w:rsidRDefault="00B66181" w:rsidP="00B66181">
      <w:pPr>
        <w:spacing w:before="240" w:after="240" w:line="360" w:lineRule="auto"/>
        <w:ind w:right="7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327C9">
        <w:rPr>
          <w:rFonts w:ascii="Bookman Old Style" w:hAnsi="Bookman Old Style"/>
          <w:color w:val="000000" w:themeColor="text1"/>
          <w:sz w:val="24"/>
          <w:szCs w:val="24"/>
        </w:rPr>
        <w:t>Faz parte da presente proposta os anexos contendo:</w:t>
      </w:r>
    </w:p>
    <w:p w:rsidR="00B66181" w:rsidRPr="009327C9" w:rsidRDefault="00B66181" w:rsidP="00B66181">
      <w:pPr>
        <w:spacing w:before="240" w:after="240" w:line="360" w:lineRule="auto"/>
        <w:ind w:right="74" w:firstLine="70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9327C9">
        <w:rPr>
          <w:rFonts w:ascii="Bookman Old Style" w:hAnsi="Bookman Old Style"/>
          <w:b/>
          <w:color w:val="000000" w:themeColor="text1"/>
          <w:sz w:val="24"/>
          <w:szCs w:val="24"/>
        </w:rPr>
        <w:t>II - PLANILHA ORÇAMENTÁRIA DOS SERVIÇOS.</w:t>
      </w:r>
    </w:p>
    <w:p w:rsidR="00B66181" w:rsidRPr="009327C9" w:rsidRDefault="00B66181" w:rsidP="00B66181">
      <w:pPr>
        <w:spacing w:before="240" w:after="240" w:line="360" w:lineRule="auto"/>
        <w:ind w:right="74" w:firstLine="70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9327C9">
        <w:rPr>
          <w:rFonts w:ascii="Bookman Old Style" w:hAnsi="Bookman Old Style"/>
          <w:b/>
          <w:color w:val="000000" w:themeColor="text1"/>
          <w:sz w:val="24"/>
          <w:szCs w:val="24"/>
        </w:rPr>
        <w:t>III – CRONOGRAMA FISICO FINANCEIRO.</w:t>
      </w:r>
    </w:p>
    <w:p w:rsidR="00B66181" w:rsidRPr="009327C9" w:rsidRDefault="00B66181" w:rsidP="00B66181">
      <w:pPr>
        <w:spacing w:before="240" w:after="240" w:line="360" w:lineRule="auto"/>
        <w:ind w:right="7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327C9">
        <w:rPr>
          <w:rFonts w:ascii="Bookman Old Style" w:hAnsi="Bookman Old Style"/>
          <w:b/>
          <w:color w:val="000000" w:themeColor="text1"/>
          <w:sz w:val="24"/>
          <w:szCs w:val="24"/>
        </w:rPr>
        <w:t>1)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>A presente Proposta é válida pelo prazo de 60 (sessenta) dias, contados a partir da data da abertura do envelope proposta.</w:t>
      </w:r>
    </w:p>
    <w:p w:rsidR="00B66181" w:rsidRPr="009327C9" w:rsidRDefault="00B66181" w:rsidP="00B66181">
      <w:pPr>
        <w:spacing w:before="240" w:after="240" w:line="360" w:lineRule="auto"/>
        <w:ind w:right="7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327C9">
        <w:rPr>
          <w:rFonts w:ascii="Bookman Old Style" w:hAnsi="Bookman Old Style"/>
          <w:b/>
          <w:color w:val="000000" w:themeColor="text1"/>
          <w:sz w:val="24"/>
          <w:szCs w:val="24"/>
        </w:rPr>
        <w:t>2)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>O prazo para execução dos serviços será o estabelecido no edital;</w:t>
      </w:r>
    </w:p>
    <w:p w:rsidR="007D07D3" w:rsidRDefault="007D07D3" w:rsidP="00B66181">
      <w:pPr>
        <w:spacing w:before="240" w:after="240" w:line="360" w:lineRule="auto"/>
        <w:ind w:right="74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7D07D3" w:rsidRDefault="007D07D3" w:rsidP="00B66181">
      <w:pPr>
        <w:spacing w:before="240" w:after="240" w:line="360" w:lineRule="auto"/>
        <w:ind w:right="74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B66181" w:rsidRPr="009327C9" w:rsidRDefault="00B66181" w:rsidP="00B66181">
      <w:pPr>
        <w:spacing w:before="240" w:after="240" w:line="360" w:lineRule="auto"/>
        <w:ind w:right="7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327C9">
        <w:rPr>
          <w:rFonts w:ascii="Bookman Old Style" w:hAnsi="Bookman Old Style"/>
          <w:b/>
          <w:color w:val="000000" w:themeColor="text1"/>
          <w:sz w:val="24"/>
          <w:szCs w:val="24"/>
        </w:rPr>
        <w:t>3)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9327C9">
        <w:rPr>
          <w:rFonts w:ascii="Bookman Old Style" w:hAnsi="Bookman Old Style"/>
          <w:color w:val="000000" w:themeColor="text1"/>
          <w:sz w:val="24"/>
          <w:szCs w:val="24"/>
        </w:rPr>
        <w:t>O prazo para pagamentos das medições será de até 30 (trinta) dias após a emissão da documentação fiscal, conforme estabelecido no edital.</w:t>
      </w:r>
    </w:p>
    <w:p w:rsidR="00B66181" w:rsidRPr="00175359" w:rsidRDefault="00B66181" w:rsidP="00B66181">
      <w:pPr>
        <w:spacing w:before="240" w:after="240"/>
        <w:ind w:right="7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66181" w:rsidRPr="00B0195A" w:rsidRDefault="00B66181" w:rsidP="00B66181">
      <w:pPr>
        <w:pStyle w:val="Default"/>
        <w:spacing w:before="240" w:after="240"/>
        <w:ind w:firstLine="708"/>
        <w:jc w:val="both"/>
        <w:rPr>
          <w:rFonts w:ascii="Bookman Old Style" w:hAnsi="Bookman Old Style"/>
          <w:color w:val="000000" w:themeColor="text1"/>
          <w:sz w:val="20"/>
        </w:rPr>
      </w:pPr>
    </w:p>
    <w:p w:rsidR="00B66181" w:rsidRPr="00B0195A" w:rsidRDefault="00B66181" w:rsidP="00B66181">
      <w:pPr>
        <w:pStyle w:val="Default"/>
        <w:tabs>
          <w:tab w:val="left" w:pos="843"/>
          <w:tab w:val="left" w:pos="1300"/>
        </w:tabs>
        <w:spacing w:before="240" w:after="240"/>
        <w:ind w:firstLine="1276"/>
        <w:jc w:val="both"/>
        <w:rPr>
          <w:rFonts w:ascii="Bookman Old Style" w:hAnsi="Bookman Old Style"/>
          <w:color w:val="000000" w:themeColor="text1"/>
          <w:sz w:val="18"/>
        </w:rPr>
      </w:pPr>
      <w:r w:rsidRPr="00B0195A">
        <w:rPr>
          <w:rFonts w:ascii="Bookman Old Style" w:hAnsi="Bookman Old Style"/>
          <w:i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986FCD" wp14:editId="1C05D368">
                <wp:simplePos x="0" y="0"/>
                <wp:positionH relativeFrom="margin">
                  <wp:posOffset>233804</wp:posOffset>
                </wp:positionH>
                <wp:positionV relativeFrom="paragraph">
                  <wp:posOffset>107377</wp:posOffset>
                </wp:positionV>
                <wp:extent cx="1561171" cy="1505415"/>
                <wp:effectExtent l="19050" t="19050" r="2032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171" cy="150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81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6181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CARIMBO</w:t>
                            </w: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</w:rPr>
                              <w:t>DA</w:t>
                            </w:r>
                          </w:p>
                          <w:p w:rsidR="00B66181" w:rsidRPr="00967D9D" w:rsidRDefault="00B66181" w:rsidP="00B661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67D9D">
                              <w:rPr>
                                <w:rFonts w:ascii="Bookman Old Style" w:hAnsi="Bookman Old Style"/>
                                <w:b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6FCD" id="_x0000_s1028" type="#_x0000_t202" style="position:absolute;left:0;text-align:left;margin-left:18.4pt;margin-top:8.45pt;width:122.95pt;height:11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" strokeweight="2.5pt">
                <v:textbox>
                  <w:txbxContent>
                    <w:p w:rsidR="00B66181" w:rsidRDefault="00B66181" w:rsidP="00B661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66181" w:rsidRDefault="00B66181" w:rsidP="00B661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  <w:szCs w:val="28"/>
                        </w:rPr>
                        <w:t>CARIMBO</w:t>
                      </w: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</w:rPr>
                        <w:t>DA</w:t>
                      </w:r>
                    </w:p>
                    <w:p w:rsidR="00B66181" w:rsidRPr="00967D9D" w:rsidRDefault="00B66181" w:rsidP="00B6618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967D9D">
                        <w:rPr>
                          <w:rFonts w:ascii="Bookman Old Style" w:hAnsi="Bookman Old Style"/>
                          <w:b/>
                        </w:rPr>
                        <w:t>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95A">
        <w:rPr>
          <w:rFonts w:ascii="Bookman Old Style" w:hAnsi="Bookman Old Style"/>
          <w:color w:val="000000" w:themeColor="text1"/>
          <w:sz w:val="20"/>
        </w:rPr>
        <w:t xml:space="preserve">                               __</w:t>
      </w:r>
      <w:r w:rsidRPr="00B0195A">
        <w:rPr>
          <w:rFonts w:ascii="Bookman Old Style" w:hAnsi="Bookman Old Style"/>
          <w:color w:val="000000" w:themeColor="text1"/>
          <w:sz w:val="18"/>
        </w:rPr>
        <w:t>____________, _</w:t>
      </w:r>
      <w:r w:rsidR="00A47A8C">
        <w:rPr>
          <w:rFonts w:ascii="Bookman Old Style" w:hAnsi="Bookman Old Style"/>
          <w:color w:val="000000" w:themeColor="text1"/>
          <w:sz w:val="18"/>
        </w:rPr>
        <w:t xml:space="preserve">_____ de ________________ </w:t>
      </w:r>
      <w:proofErr w:type="spellStart"/>
      <w:r w:rsidR="00A47A8C">
        <w:rPr>
          <w:rFonts w:ascii="Bookman Old Style" w:hAnsi="Bookman Old Style"/>
          <w:color w:val="000000" w:themeColor="text1"/>
          <w:sz w:val="18"/>
        </w:rPr>
        <w:t>de</w:t>
      </w:r>
      <w:proofErr w:type="spellEnd"/>
      <w:r w:rsidR="00A47A8C">
        <w:rPr>
          <w:rFonts w:ascii="Bookman Old Style" w:hAnsi="Bookman Old Style"/>
          <w:color w:val="000000" w:themeColor="text1"/>
          <w:sz w:val="18"/>
        </w:rPr>
        <w:t xml:space="preserve"> 2020</w:t>
      </w:r>
    </w:p>
    <w:p w:rsidR="00B66181" w:rsidRPr="00B0195A" w:rsidRDefault="00B66181" w:rsidP="00B66181">
      <w:pPr>
        <w:pStyle w:val="Default"/>
        <w:tabs>
          <w:tab w:val="left" w:pos="6237"/>
        </w:tabs>
        <w:ind w:firstLine="709"/>
        <w:jc w:val="right"/>
        <w:rPr>
          <w:rFonts w:ascii="Bookman Old Style" w:hAnsi="Bookman Old Style"/>
          <w:color w:val="000000" w:themeColor="text1"/>
          <w:sz w:val="18"/>
        </w:rPr>
      </w:pPr>
    </w:p>
    <w:p w:rsidR="00B66181" w:rsidRPr="00B0195A" w:rsidRDefault="00B66181" w:rsidP="00B66181">
      <w:pPr>
        <w:pStyle w:val="Default"/>
        <w:tabs>
          <w:tab w:val="left" w:pos="6237"/>
        </w:tabs>
        <w:ind w:firstLine="709"/>
        <w:jc w:val="center"/>
        <w:rPr>
          <w:rFonts w:ascii="Bookman Old Style" w:hAnsi="Bookman Old Style"/>
          <w:b/>
          <w:color w:val="000000" w:themeColor="text1"/>
          <w:sz w:val="18"/>
        </w:rPr>
      </w:pPr>
      <w:r w:rsidRPr="00B0195A">
        <w:rPr>
          <w:rFonts w:ascii="Bookman Old Style" w:hAnsi="Bookman Old Style"/>
          <w:b/>
          <w:color w:val="000000" w:themeColor="text1"/>
          <w:sz w:val="18"/>
        </w:rPr>
        <w:t xml:space="preserve">                                      _________________________________________________</w:t>
      </w:r>
    </w:p>
    <w:p w:rsidR="00B66181" w:rsidRPr="00B0195A" w:rsidRDefault="00B66181" w:rsidP="00B66181">
      <w:pPr>
        <w:pStyle w:val="Default"/>
        <w:tabs>
          <w:tab w:val="left" w:pos="6237"/>
        </w:tabs>
        <w:spacing w:before="120" w:after="120"/>
        <w:ind w:firstLine="709"/>
        <w:jc w:val="center"/>
        <w:rPr>
          <w:rFonts w:ascii="Bookman Old Style" w:hAnsi="Bookman Old Style"/>
          <w:b/>
          <w:color w:val="000000" w:themeColor="text1"/>
          <w:sz w:val="18"/>
        </w:rPr>
      </w:pPr>
      <w:r w:rsidRPr="00B0195A">
        <w:rPr>
          <w:rFonts w:ascii="Bookman Old Style" w:hAnsi="Bookman Old Style"/>
          <w:b/>
          <w:color w:val="000000" w:themeColor="text1"/>
          <w:sz w:val="18"/>
        </w:rPr>
        <w:t xml:space="preserve">                                  ASSINATURA DO REPRESENTANTE LEGAL</w:t>
      </w:r>
    </w:p>
    <w:p w:rsidR="00B66181" w:rsidRPr="00B0195A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18"/>
        </w:rPr>
      </w:pPr>
      <w:r w:rsidRPr="00B0195A">
        <w:rPr>
          <w:rFonts w:ascii="Bookman Old Style" w:hAnsi="Bookman Old Style"/>
          <w:b/>
          <w:color w:val="000000" w:themeColor="text1"/>
          <w:sz w:val="18"/>
        </w:rPr>
        <w:t>NOME:</w:t>
      </w:r>
    </w:p>
    <w:p w:rsidR="00B66181" w:rsidRPr="00B0195A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18"/>
        </w:rPr>
      </w:pPr>
      <w:r w:rsidRPr="00B0195A">
        <w:rPr>
          <w:rFonts w:ascii="Bookman Old Style" w:hAnsi="Bookman Old Style"/>
          <w:b/>
          <w:color w:val="000000" w:themeColor="text1"/>
          <w:sz w:val="18"/>
        </w:rPr>
        <w:t>CPF:</w:t>
      </w:r>
    </w:p>
    <w:p w:rsidR="00B66181" w:rsidRPr="00B0195A" w:rsidRDefault="00B66181" w:rsidP="00B66181">
      <w:pPr>
        <w:pStyle w:val="Default"/>
        <w:tabs>
          <w:tab w:val="left" w:pos="6237"/>
        </w:tabs>
        <w:spacing w:before="120" w:after="120"/>
        <w:ind w:firstLine="3686"/>
        <w:rPr>
          <w:rFonts w:ascii="Bookman Old Style" w:hAnsi="Bookman Old Style"/>
          <w:b/>
          <w:color w:val="000000" w:themeColor="text1"/>
          <w:sz w:val="18"/>
        </w:rPr>
      </w:pPr>
      <w:r w:rsidRPr="00B0195A">
        <w:rPr>
          <w:rFonts w:ascii="Bookman Old Style" w:hAnsi="Bookman Old Style"/>
          <w:b/>
          <w:color w:val="000000" w:themeColor="text1"/>
          <w:sz w:val="18"/>
        </w:rPr>
        <w:t>CARGO:</w:t>
      </w:r>
    </w:p>
    <w:p w:rsidR="00B66181" w:rsidRDefault="00B66181" w:rsidP="00B66181">
      <w:pPr>
        <w:spacing w:before="240" w:after="24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66181" w:rsidRDefault="00B66181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6F049E" w:rsidRDefault="006F049E" w:rsidP="00B66181">
      <w:pPr>
        <w:spacing w:before="240" w:after="240"/>
        <w:jc w:val="center"/>
        <w:rPr>
          <w:rFonts w:ascii="Bookman Old Style" w:hAnsi="Bookman Old Style"/>
          <w:b/>
          <w:sz w:val="24"/>
          <w:szCs w:val="24"/>
        </w:rPr>
      </w:pPr>
    </w:p>
    <w:p w:rsidR="00190A9A" w:rsidRDefault="00190A9A" w:rsidP="00190A9A">
      <w:pPr>
        <w:ind w:right="-29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D07D3" w:rsidRDefault="007D07D3" w:rsidP="00190A9A">
      <w:pPr>
        <w:ind w:right="-29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190A9A" w:rsidRPr="00A940C5" w:rsidRDefault="00190A9A" w:rsidP="00190A9A">
      <w:pPr>
        <w:ind w:right="-29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A940C5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COMPROVANTE DE RECEBIMENTO DE EDITAL DE CONVITE</w:t>
      </w: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PROCESSO:</w:t>
      </w:r>
      <w:r w:rsidRPr="00A940C5">
        <w:rPr>
          <w:rFonts w:ascii="Bookman Old Style" w:hAnsi="Bookman Old Style" w:cs="Arial"/>
          <w:b/>
          <w:sz w:val="24"/>
          <w:szCs w:val="24"/>
        </w:rPr>
        <w:t xml:space="preserve"> CONVITE Nº </w:t>
      </w:r>
      <w:r>
        <w:rPr>
          <w:rFonts w:ascii="Bookman Old Style" w:hAnsi="Bookman Old Style" w:cs="Arial"/>
          <w:b/>
          <w:sz w:val="24"/>
          <w:szCs w:val="24"/>
        </w:rPr>
        <w:t>0</w:t>
      </w:r>
      <w:r w:rsidR="00A47A8C">
        <w:rPr>
          <w:rFonts w:ascii="Bookman Old Style" w:hAnsi="Bookman Old Style" w:cs="Arial"/>
          <w:b/>
          <w:sz w:val="24"/>
          <w:szCs w:val="24"/>
        </w:rPr>
        <w:t>07</w:t>
      </w:r>
      <w:r w:rsidRPr="00A940C5">
        <w:rPr>
          <w:rFonts w:ascii="Bookman Old Style" w:hAnsi="Bookman Old Style" w:cs="Arial"/>
          <w:b/>
          <w:sz w:val="24"/>
          <w:szCs w:val="24"/>
        </w:rPr>
        <w:t>/20</w:t>
      </w:r>
      <w:r w:rsidR="00A47A8C">
        <w:rPr>
          <w:rFonts w:ascii="Bookman Old Style" w:hAnsi="Bookman Old Style" w:cs="Arial"/>
          <w:b/>
          <w:sz w:val="24"/>
          <w:szCs w:val="24"/>
        </w:rPr>
        <w:t>20</w:t>
      </w: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90A9A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90A9A" w:rsidRPr="00A940C5" w:rsidRDefault="00190A9A" w:rsidP="00190A9A">
      <w:pPr>
        <w:spacing w:line="360" w:lineRule="auto"/>
        <w:ind w:right="-28"/>
        <w:jc w:val="both"/>
        <w:rPr>
          <w:rFonts w:ascii="Bookman Old Style" w:hAnsi="Bookman Old Style" w:cs="Arial"/>
          <w:b/>
          <w:sz w:val="24"/>
          <w:szCs w:val="24"/>
        </w:rPr>
      </w:pPr>
      <w:r w:rsidRPr="00190A9A">
        <w:rPr>
          <w:rFonts w:ascii="Bookman Old Style" w:hAnsi="Bookman Old Style" w:cs="Arial"/>
          <w:b/>
          <w:sz w:val="24"/>
          <w:szCs w:val="24"/>
        </w:rPr>
        <w:t>OBJETO:</w:t>
      </w:r>
      <w:r w:rsidRPr="00A940C5">
        <w:rPr>
          <w:rFonts w:ascii="Bookman Old Style" w:hAnsi="Bookman Old Style" w:cs="Arial"/>
          <w:sz w:val="24"/>
          <w:szCs w:val="24"/>
        </w:rPr>
        <w:t xml:space="preserve"> </w:t>
      </w:r>
      <w:r w:rsidR="00A47A8C" w:rsidRPr="00A47A8C">
        <w:rPr>
          <w:rFonts w:ascii="Bookman Old Style" w:hAnsi="Bookman Old Style" w:cs="Arial"/>
          <w:b/>
          <w:sz w:val="24"/>
        </w:rPr>
        <w:t>CONTRATAÇÃO DE EMPRESA PARA A PRESTAÇÃO DE SERVIÇOS DE REFORMA DOS CANTEIROS DA AVENIDA FRANCISCO RODRIGUES DE LIMA, COM FORNECIMENTO DE MÃO-DE-OBRA E MATERIAIS, PELO REGIME DE EMPREITADA INTEGRAL POR PREÇO GLOBAL</w:t>
      </w:r>
      <w:r w:rsidR="007D07D3">
        <w:rPr>
          <w:rFonts w:ascii="Bookman Old Style" w:hAnsi="Bookman Old Style" w:cs="Arial"/>
          <w:b/>
          <w:sz w:val="24"/>
        </w:rPr>
        <w:t>.</w:t>
      </w: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90A9A" w:rsidRPr="00A940C5" w:rsidRDefault="00190A9A" w:rsidP="00190A9A">
      <w:pPr>
        <w:pStyle w:val="Corpodetexto3"/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 xml:space="preserve">Declaro ter recebido da Prefeitura Municipal de Narandiba, Estado de São Paulo, nesta data, cópia do Edital e seus Anexos, relativo ao Processo Licitatório, modalidade </w:t>
      </w:r>
      <w:r w:rsidRPr="00A940C5">
        <w:rPr>
          <w:rFonts w:ascii="Bookman Old Style" w:hAnsi="Bookman Old Style" w:cs="Arial"/>
          <w:b/>
          <w:sz w:val="24"/>
          <w:szCs w:val="24"/>
        </w:rPr>
        <w:t>CONVITE N.º</w:t>
      </w:r>
      <w:r w:rsidRPr="00A940C5">
        <w:rPr>
          <w:rFonts w:ascii="Bookman Old Style" w:hAnsi="Bookman Old Style" w:cs="Arial"/>
          <w:sz w:val="24"/>
          <w:szCs w:val="24"/>
        </w:rPr>
        <w:t xml:space="preserve"> </w:t>
      </w:r>
      <w:r w:rsidRPr="00190A9A">
        <w:rPr>
          <w:rFonts w:ascii="Bookman Old Style" w:hAnsi="Bookman Old Style" w:cs="Arial"/>
          <w:b/>
          <w:sz w:val="24"/>
          <w:szCs w:val="24"/>
          <w:lang w:val="pt-BR"/>
        </w:rPr>
        <w:t>0</w:t>
      </w:r>
      <w:r w:rsidR="00A47A8C">
        <w:rPr>
          <w:rFonts w:ascii="Bookman Old Style" w:hAnsi="Bookman Old Style" w:cs="Arial"/>
          <w:b/>
          <w:sz w:val="24"/>
          <w:szCs w:val="24"/>
          <w:lang w:val="pt-BR"/>
        </w:rPr>
        <w:t>07</w:t>
      </w:r>
      <w:r w:rsidR="00A47A8C">
        <w:rPr>
          <w:rFonts w:ascii="Bookman Old Style" w:hAnsi="Bookman Old Style" w:cs="Arial"/>
          <w:b/>
          <w:sz w:val="24"/>
          <w:szCs w:val="24"/>
        </w:rPr>
        <w:t>/2020</w:t>
      </w:r>
      <w:r w:rsidRPr="00A940C5">
        <w:rPr>
          <w:rFonts w:ascii="Bookman Old Style" w:hAnsi="Bookman Old Style" w:cs="Arial"/>
          <w:b/>
          <w:sz w:val="24"/>
          <w:szCs w:val="24"/>
        </w:rPr>
        <w:t>.</w:t>
      </w: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sz w:val="24"/>
          <w:szCs w:val="24"/>
        </w:rPr>
      </w:pP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ab/>
      </w: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sz w:val="24"/>
          <w:szCs w:val="24"/>
        </w:rPr>
      </w:pP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 xml:space="preserve">    __________________, _______ de __________________ </w:t>
      </w:r>
      <w:proofErr w:type="spellStart"/>
      <w:r w:rsidRPr="00A940C5">
        <w:rPr>
          <w:rFonts w:ascii="Bookman Old Style" w:hAnsi="Bookman Old Style" w:cs="Arial"/>
          <w:sz w:val="24"/>
          <w:szCs w:val="24"/>
        </w:rPr>
        <w:t>de</w:t>
      </w:r>
      <w:proofErr w:type="spellEnd"/>
      <w:r w:rsidRPr="00A940C5">
        <w:rPr>
          <w:rFonts w:ascii="Bookman Old Style" w:hAnsi="Bookman Old Style" w:cs="Arial"/>
          <w:sz w:val="24"/>
          <w:szCs w:val="24"/>
        </w:rPr>
        <w:t xml:space="preserve"> ________.</w:t>
      </w: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sz w:val="24"/>
          <w:szCs w:val="24"/>
        </w:rPr>
      </w:pPr>
    </w:p>
    <w:p w:rsidR="00190A9A" w:rsidRPr="00A940C5" w:rsidRDefault="00190A9A" w:rsidP="00190A9A">
      <w:pPr>
        <w:ind w:right="-29"/>
        <w:jc w:val="both"/>
        <w:rPr>
          <w:rFonts w:ascii="Bookman Old Style" w:hAnsi="Bookman Old Style" w:cs="Arial"/>
          <w:sz w:val="24"/>
          <w:szCs w:val="24"/>
        </w:rPr>
      </w:pPr>
    </w:p>
    <w:p w:rsidR="00190A9A" w:rsidRPr="00A940C5" w:rsidRDefault="00190A9A" w:rsidP="00190A9A">
      <w:pPr>
        <w:spacing w:before="360" w:after="360" w:line="360" w:lineRule="auto"/>
        <w:ind w:right="-28"/>
        <w:jc w:val="both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Empresa Convidada: _____________________________________________</w:t>
      </w:r>
    </w:p>
    <w:p w:rsidR="00190A9A" w:rsidRPr="00A940C5" w:rsidRDefault="00190A9A" w:rsidP="00190A9A">
      <w:pPr>
        <w:spacing w:before="360" w:after="360" w:line="360" w:lineRule="auto"/>
        <w:ind w:right="-28"/>
        <w:jc w:val="both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CNPJ: __________________________________</w:t>
      </w:r>
    </w:p>
    <w:p w:rsidR="00190A9A" w:rsidRPr="00A940C5" w:rsidRDefault="00190A9A" w:rsidP="00190A9A">
      <w:pPr>
        <w:spacing w:before="360" w:after="360" w:line="360" w:lineRule="auto"/>
        <w:ind w:right="-28"/>
        <w:jc w:val="both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Responsável pelo recebimento: _____________________________________</w:t>
      </w:r>
    </w:p>
    <w:p w:rsidR="00190A9A" w:rsidRPr="00A940C5" w:rsidRDefault="00190A9A" w:rsidP="00190A9A">
      <w:pPr>
        <w:spacing w:before="360" w:after="360" w:line="360" w:lineRule="auto"/>
        <w:ind w:right="-28"/>
        <w:jc w:val="both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CPF: _______________________</w:t>
      </w:r>
      <w:r>
        <w:rPr>
          <w:rFonts w:ascii="Bookman Old Style" w:hAnsi="Bookman Old Style" w:cs="Arial"/>
          <w:sz w:val="24"/>
          <w:szCs w:val="24"/>
        </w:rPr>
        <w:t>_</w:t>
      </w:r>
      <w:r w:rsidRPr="00A940C5">
        <w:rPr>
          <w:rFonts w:ascii="Bookman Old Style" w:hAnsi="Bookman Old Style" w:cs="Arial"/>
          <w:sz w:val="24"/>
          <w:szCs w:val="24"/>
        </w:rPr>
        <w:t>____</w:t>
      </w:r>
    </w:p>
    <w:p w:rsidR="00190A9A" w:rsidRPr="00A940C5" w:rsidRDefault="00190A9A" w:rsidP="00190A9A">
      <w:pPr>
        <w:spacing w:line="360" w:lineRule="auto"/>
        <w:ind w:right="-28"/>
        <w:jc w:val="center"/>
        <w:rPr>
          <w:rFonts w:ascii="Bookman Old Style" w:hAnsi="Bookman Old Style" w:cs="Arial"/>
          <w:sz w:val="24"/>
          <w:szCs w:val="24"/>
        </w:rPr>
      </w:pPr>
    </w:p>
    <w:p w:rsidR="00190A9A" w:rsidRPr="00A940C5" w:rsidRDefault="00190A9A" w:rsidP="00190A9A">
      <w:pPr>
        <w:spacing w:line="360" w:lineRule="auto"/>
        <w:ind w:right="-28"/>
        <w:jc w:val="center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__________________________________</w:t>
      </w:r>
    </w:p>
    <w:p w:rsidR="00190A9A" w:rsidRPr="00A940C5" w:rsidRDefault="00190A9A" w:rsidP="00190A9A">
      <w:pPr>
        <w:spacing w:line="360" w:lineRule="auto"/>
        <w:ind w:right="-28"/>
        <w:jc w:val="center"/>
        <w:rPr>
          <w:rFonts w:ascii="Bookman Old Style" w:hAnsi="Bookman Old Style" w:cs="Arial"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ASSINATURA DO RESPONSÁVEL</w:t>
      </w:r>
    </w:p>
    <w:p w:rsidR="00190A9A" w:rsidRPr="00A940C5" w:rsidRDefault="00190A9A" w:rsidP="00190A9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940C5">
        <w:rPr>
          <w:rFonts w:ascii="Bookman Old Style" w:hAnsi="Bookman Old Style" w:cs="Arial"/>
          <w:sz w:val="24"/>
          <w:szCs w:val="24"/>
        </w:rPr>
        <w:t>PELO RECEBIMENTO</w:t>
      </w:r>
    </w:p>
    <w:p w:rsidR="00190A9A" w:rsidRPr="00A940C5" w:rsidRDefault="00190A9A" w:rsidP="00190A9A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sectPr w:rsidR="00190A9A" w:rsidRPr="00A940C5" w:rsidSect="006F049E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9D7"/>
    <w:multiLevelType w:val="hybridMultilevel"/>
    <w:tmpl w:val="EFD2C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DC1"/>
    <w:multiLevelType w:val="multilevel"/>
    <w:tmpl w:val="9188861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C0126A6"/>
    <w:multiLevelType w:val="hybridMultilevel"/>
    <w:tmpl w:val="D892185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1826D6"/>
    <w:multiLevelType w:val="hybridMultilevel"/>
    <w:tmpl w:val="3E1C1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2E15"/>
    <w:multiLevelType w:val="hybridMultilevel"/>
    <w:tmpl w:val="4CF85F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4E19"/>
    <w:multiLevelType w:val="multilevel"/>
    <w:tmpl w:val="CF462A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6" w15:restartNumberingAfterBreak="0">
    <w:nsid w:val="2216680C"/>
    <w:multiLevelType w:val="hybridMultilevel"/>
    <w:tmpl w:val="19A04FC8"/>
    <w:lvl w:ilvl="0" w:tplc="DFFEA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13F5A"/>
    <w:multiLevelType w:val="multilevel"/>
    <w:tmpl w:val="CCA0D2D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3A674891"/>
    <w:multiLevelType w:val="hybridMultilevel"/>
    <w:tmpl w:val="67DA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93D8D"/>
    <w:multiLevelType w:val="hybridMultilevel"/>
    <w:tmpl w:val="EEAA6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32B75"/>
    <w:multiLevelType w:val="hybridMultilevel"/>
    <w:tmpl w:val="66C4FE6A"/>
    <w:lvl w:ilvl="0" w:tplc="DFFEAA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595B9A"/>
    <w:multiLevelType w:val="hybridMultilevel"/>
    <w:tmpl w:val="F8C89C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EB225A"/>
    <w:multiLevelType w:val="multilevel"/>
    <w:tmpl w:val="3322FA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13" w15:restartNumberingAfterBreak="0">
    <w:nsid w:val="607241AF"/>
    <w:multiLevelType w:val="hybridMultilevel"/>
    <w:tmpl w:val="519066E4"/>
    <w:lvl w:ilvl="0" w:tplc="EA8C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61A"/>
    <w:multiLevelType w:val="multilevel"/>
    <w:tmpl w:val="31B67AE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7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FA024B"/>
    <w:multiLevelType w:val="hybridMultilevel"/>
    <w:tmpl w:val="9A3A1C3A"/>
    <w:lvl w:ilvl="0" w:tplc="218AF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83EE1"/>
    <w:multiLevelType w:val="hybridMultilevel"/>
    <w:tmpl w:val="1E4EF584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11"/>
  </w:num>
  <w:num w:numId="6">
    <w:abstractNumId w:val="11"/>
  </w:num>
  <w:num w:numId="7">
    <w:abstractNumId w:val="16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  <w:num w:numId="15">
    <w:abstractNumId w:val="8"/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1D"/>
    <w:rsid w:val="000225C1"/>
    <w:rsid w:val="00042439"/>
    <w:rsid w:val="000771FE"/>
    <w:rsid w:val="000E59D5"/>
    <w:rsid w:val="00113E59"/>
    <w:rsid w:val="00137CB1"/>
    <w:rsid w:val="00146E8A"/>
    <w:rsid w:val="001759BE"/>
    <w:rsid w:val="00190A9A"/>
    <w:rsid w:val="00193981"/>
    <w:rsid w:val="0019414F"/>
    <w:rsid w:val="00200596"/>
    <w:rsid w:val="00240583"/>
    <w:rsid w:val="002C1C9E"/>
    <w:rsid w:val="002C25FA"/>
    <w:rsid w:val="002C6D04"/>
    <w:rsid w:val="002E1EC3"/>
    <w:rsid w:val="002F0BD7"/>
    <w:rsid w:val="002F1A5A"/>
    <w:rsid w:val="0035384F"/>
    <w:rsid w:val="00356835"/>
    <w:rsid w:val="00360B2B"/>
    <w:rsid w:val="003E776F"/>
    <w:rsid w:val="004135C0"/>
    <w:rsid w:val="00464BD3"/>
    <w:rsid w:val="004B14AA"/>
    <w:rsid w:val="004F6FC4"/>
    <w:rsid w:val="0055055D"/>
    <w:rsid w:val="00597659"/>
    <w:rsid w:val="0060736B"/>
    <w:rsid w:val="006211D7"/>
    <w:rsid w:val="006771E3"/>
    <w:rsid w:val="006F049E"/>
    <w:rsid w:val="006F4DF9"/>
    <w:rsid w:val="007D07D3"/>
    <w:rsid w:val="0084352A"/>
    <w:rsid w:val="008B63B4"/>
    <w:rsid w:val="008C56AA"/>
    <w:rsid w:val="009118AB"/>
    <w:rsid w:val="00916AE3"/>
    <w:rsid w:val="009D1BFA"/>
    <w:rsid w:val="009E6BEC"/>
    <w:rsid w:val="00A47A8C"/>
    <w:rsid w:val="00A742F7"/>
    <w:rsid w:val="00AA7DCE"/>
    <w:rsid w:val="00AB0EAA"/>
    <w:rsid w:val="00AB28E2"/>
    <w:rsid w:val="00AD0846"/>
    <w:rsid w:val="00AE1BA9"/>
    <w:rsid w:val="00AE2B08"/>
    <w:rsid w:val="00B0195A"/>
    <w:rsid w:val="00B07FB3"/>
    <w:rsid w:val="00B202F8"/>
    <w:rsid w:val="00B24E8B"/>
    <w:rsid w:val="00B261D2"/>
    <w:rsid w:val="00B27850"/>
    <w:rsid w:val="00B66181"/>
    <w:rsid w:val="00B7591B"/>
    <w:rsid w:val="00B84985"/>
    <w:rsid w:val="00B84EB1"/>
    <w:rsid w:val="00B91BB5"/>
    <w:rsid w:val="00BD161F"/>
    <w:rsid w:val="00C5381D"/>
    <w:rsid w:val="00C80A02"/>
    <w:rsid w:val="00CF7D0B"/>
    <w:rsid w:val="00D32AB9"/>
    <w:rsid w:val="00D349E1"/>
    <w:rsid w:val="00D7598C"/>
    <w:rsid w:val="00E0171C"/>
    <w:rsid w:val="00E01AAE"/>
    <w:rsid w:val="00E13746"/>
    <w:rsid w:val="00E40A0E"/>
    <w:rsid w:val="00E655E1"/>
    <w:rsid w:val="00E703FB"/>
    <w:rsid w:val="00E812A3"/>
    <w:rsid w:val="00E91EEA"/>
    <w:rsid w:val="00EA0D36"/>
    <w:rsid w:val="00EC7139"/>
    <w:rsid w:val="00F007BF"/>
    <w:rsid w:val="00F012F0"/>
    <w:rsid w:val="00F134B2"/>
    <w:rsid w:val="00F43BA7"/>
    <w:rsid w:val="00F77FB1"/>
    <w:rsid w:val="00F80D4E"/>
    <w:rsid w:val="00F86022"/>
    <w:rsid w:val="00F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5ECF"/>
  <w15:docId w15:val="{9CDA298C-7EBB-46B4-B67B-7199F76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1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381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C5381D"/>
    <w:pPr>
      <w:keepNext/>
      <w:outlineLvl w:val="1"/>
    </w:pPr>
    <w:rPr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7C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C5381D"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381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5381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381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381D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381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5381D"/>
    <w:pPr>
      <w:ind w:right="-708"/>
      <w:jc w:val="both"/>
    </w:pPr>
  </w:style>
  <w:style w:type="character" w:customStyle="1" w:styleId="Corpodetexto2Char">
    <w:name w:val="Corpo de texto 2 Char"/>
    <w:basedOn w:val="Fontepargpadro"/>
    <w:link w:val="Corpodetexto2"/>
    <w:rsid w:val="00C5381D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5381D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5381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C5381D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CF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4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0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ditalNumerado">
    <w:name w:val="Edital Numerado"/>
    <w:rsid w:val="00360B2B"/>
    <w:pPr>
      <w:numPr>
        <w:numId w:val="4"/>
      </w:numPr>
      <w:spacing w:after="24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60B2B"/>
    <w:pPr>
      <w:spacing w:after="120"/>
    </w:pPr>
    <w:rPr>
      <w:rFonts w:ascii="Times New Roman" w:hAnsi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360B2B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B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BD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84985"/>
    <w:rPr>
      <w:rFonts w:ascii="Times New Roman" w:eastAsiaTheme="minorHAnsi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8498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785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137CB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customStyle="1" w:styleId="TtA22atex">
    <w:name w:val="Tít. A.2.2.a. tex"/>
    <w:basedOn w:val="Normal"/>
    <w:rsid w:val="004B14AA"/>
    <w:pPr>
      <w:tabs>
        <w:tab w:val="left" w:pos="1134"/>
      </w:tabs>
      <w:spacing w:after="480" w:line="240" w:lineRule="exact"/>
      <w:ind w:left="1134" w:hanging="425"/>
      <w:jc w:val="both"/>
    </w:pPr>
    <w:rPr>
      <w:sz w:val="20"/>
    </w:rPr>
  </w:style>
  <w:style w:type="character" w:styleId="Forte">
    <w:name w:val="Strong"/>
    <w:qFormat/>
    <w:rsid w:val="004B14AA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4D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4DF9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211D7"/>
    <w:pPr>
      <w:jc w:val="center"/>
    </w:pPr>
    <w:rPr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6211D7"/>
    <w:rPr>
      <w:rFonts w:ascii="Arial" w:eastAsia="Times New Roman" w:hAnsi="Arial" w:cs="Times New Roman"/>
      <w:b/>
      <w:sz w:val="4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43F1-FBDE-46D1-81AB-A58D92D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5416</Words>
  <Characters>29250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Mozarth Magro C. Ribas</cp:lastModifiedBy>
  <cp:revision>44</cp:revision>
  <cp:lastPrinted>2020-10-06T16:44:00Z</cp:lastPrinted>
  <dcterms:created xsi:type="dcterms:W3CDTF">2016-01-07T11:42:00Z</dcterms:created>
  <dcterms:modified xsi:type="dcterms:W3CDTF">2020-10-06T17:07:00Z</dcterms:modified>
</cp:coreProperties>
</file>